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0" w:type="dxa"/>
          <w:right w:w="0" w:type="dxa"/>
        </w:tblCellMar>
        <w:tblLook w:val="04A0"/>
      </w:tblPr>
      <w:tblGrid>
        <w:gridCol w:w="10140"/>
      </w:tblGrid>
      <w:tr w:rsidR="00AD66F6" w:rsidTr="007624A5">
        <w:trPr>
          <w:cantSplit/>
          <w:trHeight w:val="1982"/>
        </w:trPr>
        <w:tc>
          <w:tcPr>
            <w:tcW w:w="10140" w:type="dxa"/>
            <w:tcBorders>
              <w:top w:val="nil"/>
              <w:left w:val="nil"/>
              <w:bottom w:val="single" w:sz="4" w:space="0" w:color="auto"/>
              <w:right w:val="nil"/>
            </w:tcBorders>
          </w:tcPr>
          <w:p w:rsidR="00AD66F6" w:rsidRDefault="00AD3012" w:rsidP="007624A5">
            <w:pPr>
              <w:jc w:val="center"/>
              <w:rPr>
                <w:noProof/>
                <w:sz w:val="28"/>
                <w:szCs w:val="24"/>
              </w:rPr>
            </w:pPr>
            <w:r>
              <w:rPr>
                <w:noProof/>
              </w:rPr>
              <w:drawing>
                <wp:inline distT="0" distB="0" distL="0" distR="0">
                  <wp:extent cx="869315" cy="633730"/>
                  <wp:effectExtent l="19050" t="0" r="6985" b="0"/>
                  <wp:docPr id="1" name="Рисунок 1" descr="Герб Свердловской области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рдловской области чб"/>
                          <pic:cNvPicPr>
                            <a:picLocks noChangeAspect="1" noChangeArrowheads="1"/>
                          </pic:cNvPicPr>
                        </pic:nvPicPr>
                        <pic:blipFill>
                          <a:blip r:embed="rId8"/>
                          <a:srcRect/>
                          <a:stretch>
                            <a:fillRect/>
                          </a:stretch>
                        </pic:blipFill>
                        <pic:spPr bwMode="auto">
                          <a:xfrm>
                            <a:off x="0" y="0"/>
                            <a:ext cx="869315" cy="633730"/>
                          </a:xfrm>
                          <a:prstGeom prst="rect">
                            <a:avLst/>
                          </a:prstGeom>
                          <a:noFill/>
                          <a:ln w="9525">
                            <a:noFill/>
                            <a:miter lim="800000"/>
                            <a:headEnd/>
                            <a:tailEnd/>
                          </a:ln>
                        </pic:spPr>
                      </pic:pic>
                    </a:graphicData>
                  </a:graphic>
                </wp:inline>
              </w:drawing>
            </w:r>
          </w:p>
          <w:p w:rsidR="00AD66F6" w:rsidRDefault="00AD66F6" w:rsidP="007624A5">
            <w:pPr>
              <w:jc w:val="center"/>
              <w:rPr>
                <w:b/>
                <w:sz w:val="4"/>
              </w:rPr>
            </w:pPr>
          </w:p>
          <w:p w:rsidR="00AD66F6" w:rsidRDefault="00AD66F6" w:rsidP="007624A5">
            <w:pPr>
              <w:jc w:val="center"/>
              <w:rPr>
                <w:b/>
                <w:sz w:val="4"/>
              </w:rPr>
            </w:pPr>
          </w:p>
          <w:p w:rsidR="00AD66F6" w:rsidRDefault="00AD66F6" w:rsidP="007624A5">
            <w:pPr>
              <w:jc w:val="center"/>
              <w:rPr>
                <w:sz w:val="26"/>
                <w:szCs w:val="26"/>
              </w:rPr>
            </w:pPr>
            <w:r>
              <w:rPr>
                <w:sz w:val="26"/>
                <w:szCs w:val="26"/>
              </w:rPr>
              <w:t>ПРАВИТЕЛЬСТВО СВЕРДЛОВСКОЙ ОБЛАСТИ</w:t>
            </w:r>
          </w:p>
          <w:p w:rsidR="00AD66F6" w:rsidRDefault="00AD66F6" w:rsidP="007624A5">
            <w:pPr>
              <w:jc w:val="center"/>
              <w:rPr>
                <w:b/>
                <w:sz w:val="26"/>
                <w:szCs w:val="24"/>
              </w:rPr>
            </w:pPr>
            <w:r>
              <w:rPr>
                <w:b/>
                <w:sz w:val="26"/>
              </w:rPr>
              <w:t>РЕГИОНАЛЬНАЯ ЭНЕРГЕТИЧЕСКАЯ КОМИССИЯ</w:t>
            </w:r>
          </w:p>
          <w:p w:rsidR="00AD66F6" w:rsidRDefault="00AD66F6" w:rsidP="007624A5">
            <w:pPr>
              <w:jc w:val="center"/>
              <w:rPr>
                <w:b/>
                <w:sz w:val="2"/>
                <w:szCs w:val="2"/>
              </w:rPr>
            </w:pPr>
          </w:p>
          <w:p w:rsidR="00AD66F6" w:rsidRDefault="00AD66F6" w:rsidP="007624A5">
            <w:pPr>
              <w:jc w:val="center"/>
              <w:rPr>
                <w:sz w:val="28"/>
                <w:szCs w:val="24"/>
              </w:rPr>
            </w:pPr>
            <w:r>
              <w:rPr>
                <w:b/>
                <w:sz w:val="26"/>
              </w:rPr>
              <w:t>СВЕРДЛОВСКОЙ ОБЛАСТИ</w:t>
            </w:r>
          </w:p>
        </w:tc>
      </w:tr>
    </w:tbl>
    <w:p w:rsidR="00AD66F6" w:rsidRDefault="00AD66F6" w:rsidP="00AD66F6">
      <w:pPr>
        <w:jc w:val="center"/>
        <w:rPr>
          <w:b/>
          <w:sz w:val="26"/>
          <w:szCs w:val="26"/>
        </w:rPr>
      </w:pPr>
    </w:p>
    <w:p w:rsidR="00AD66F6" w:rsidRDefault="00AD66F6" w:rsidP="00AD66F6">
      <w:pPr>
        <w:jc w:val="center"/>
        <w:rPr>
          <w:sz w:val="32"/>
          <w:szCs w:val="32"/>
        </w:rPr>
      </w:pPr>
      <w:r>
        <w:rPr>
          <w:b/>
          <w:sz w:val="32"/>
          <w:szCs w:val="32"/>
        </w:rPr>
        <w:t>ПОСТАНОВЛЕНИЕ</w:t>
      </w:r>
    </w:p>
    <w:p w:rsidR="00AD66F6" w:rsidRDefault="00AD66F6" w:rsidP="00AD66F6">
      <w:pPr>
        <w:jc w:val="both"/>
        <w:rPr>
          <w:sz w:val="28"/>
          <w:szCs w:val="24"/>
        </w:rPr>
      </w:pPr>
    </w:p>
    <w:p w:rsidR="00AD66F6" w:rsidRPr="00B02EFF" w:rsidRDefault="00AD66F6" w:rsidP="00AD66F6">
      <w:pPr>
        <w:pStyle w:val="a4"/>
        <w:tabs>
          <w:tab w:val="left" w:pos="1276"/>
        </w:tabs>
        <w:rPr>
          <w:szCs w:val="24"/>
        </w:rPr>
      </w:pPr>
      <w:r w:rsidRPr="00B02EFF">
        <w:rPr>
          <w:szCs w:val="24"/>
        </w:rPr>
        <w:t xml:space="preserve">от 20.05.2015 г. № </w:t>
      </w:r>
      <w:r>
        <w:rPr>
          <w:szCs w:val="24"/>
        </w:rPr>
        <w:t>60</w:t>
      </w:r>
      <w:r w:rsidRPr="00B02EFF">
        <w:rPr>
          <w:szCs w:val="24"/>
        </w:rPr>
        <w:t>-ПК</w:t>
      </w:r>
    </w:p>
    <w:p w:rsidR="00AD66F6" w:rsidRPr="00B02EFF" w:rsidRDefault="00AD66F6" w:rsidP="00AD66F6">
      <w:pPr>
        <w:pStyle w:val="a4"/>
        <w:tabs>
          <w:tab w:val="left" w:pos="1276"/>
        </w:tabs>
        <w:rPr>
          <w:szCs w:val="24"/>
        </w:rPr>
      </w:pPr>
      <w:r w:rsidRPr="00B02EFF">
        <w:rPr>
          <w:szCs w:val="24"/>
        </w:rPr>
        <w:t>г. Екатеринбург</w:t>
      </w:r>
    </w:p>
    <w:p w:rsidR="00CD309E" w:rsidRPr="00574ED7" w:rsidRDefault="00CD309E" w:rsidP="00CD309E">
      <w:pPr>
        <w:suppressAutoHyphens/>
        <w:jc w:val="center"/>
        <w:rPr>
          <w:b/>
          <w:i/>
          <w:sz w:val="28"/>
          <w:szCs w:val="28"/>
        </w:rPr>
      </w:pPr>
    </w:p>
    <w:p w:rsidR="00CD309E" w:rsidRPr="00574ED7" w:rsidRDefault="00CD309E" w:rsidP="00CD309E">
      <w:pPr>
        <w:jc w:val="center"/>
        <w:rPr>
          <w:b/>
          <w:bCs/>
          <w:i/>
          <w:iCs/>
          <w:sz w:val="28"/>
          <w:szCs w:val="28"/>
        </w:rPr>
      </w:pPr>
    </w:p>
    <w:p w:rsidR="00CD309E" w:rsidRDefault="00230B5C" w:rsidP="00241F63">
      <w:pPr>
        <w:ind w:left="180" w:right="248"/>
        <w:jc w:val="center"/>
        <w:rPr>
          <w:b/>
          <w:i/>
          <w:sz w:val="28"/>
          <w:szCs w:val="28"/>
        </w:rPr>
      </w:pPr>
      <w:r>
        <w:rPr>
          <w:b/>
          <w:i/>
          <w:sz w:val="28"/>
          <w:szCs w:val="28"/>
        </w:rPr>
        <w:t>О внесении изменения</w:t>
      </w:r>
      <w:r w:rsidR="00241F63" w:rsidRPr="00C92F03">
        <w:rPr>
          <w:b/>
          <w:i/>
          <w:sz w:val="28"/>
          <w:szCs w:val="28"/>
        </w:rPr>
        <w:t xml:space="preserve"> в постановление Региональной энергетической комиссии Свердловской области от 27.08.2012 </w:t>
      </w:r>
      <w:r w:rsidR="00CD309E">
        <w:rPr>
          <w:b/>
          <w:i/>
          <w:sz w:val="28"/>
          <w:szCs w:val="28"/>
        </w:rPr>
        <w:t xml:space="preserve">г. </w:t>
      </w:r>
      <w:r w:rsidR="00241F63" w:rsidRPr="00C92F03">
        <w:rPr>
          <w:b/>
          <w:i/>
          <w:sz w:val="28"/>
          <w:szCs w:val="28"/>
        </w:rPr>
        <w:t xml:space="preserve">№ 131-ПК </w:t>
      </w:r>
    </w:p>
    <w:p w:rsidR="00CD309E" w:rsidRDefault="00241F63" w:rsidP="00241F63">
      <w:pPr>
        <w:ind w:left="180" w:right="248"/>
        <w:jc w:val="center"/>
        <w:rPr>
          <w:b/>
          <w:i/>
          <w:sz w:val="28"/>
        </w:rPr>
      </w:pPr>
      <w:r w:rsidRPr="00C92F03">
        <w:rPr>
          <w:b/>
          <w:i/>
          <w:sz w:val="28"/>
          <w:szCs w:val="28"/>
        </w:rPr>
        <w:t>«</w:t>
      </w:r>
      <w:r w:rsidRPr="00294064">
        <w:rPr>
          <w:b/>
          <w:i/>
          <w:sz w:val="28"/>
        </w:rPr>
        <w:t xml:space="preserve">Об утверждении </w:t>
      </w:r>
      <w:r>
        <w:rPr>
          <w:b/>
          <w:i/>
          <w:sz w:val="28"/>
        </w:rPr>
        <w:t xml:space="preserve">нормативов потребления коммунальных услуг </w:t>
      </w:r>
    </w:p>
    <w:p w:rsidR="00CD309E" w:rsidRDefault="00241F63" w:rsidP="00241F63">
      <w:pPr>
        <w:ind w:left="180" w:right="248"/>
        <w:jc w:val="center"/>
        <w:rPr>
          <w:b/>
          <w:i/>
          <w:sz w:val="28"/>
        </w:rPr>
      </w:pPr>
      <w:r>
        <w:rPr>
          <w:b/>
          <w:i/>
          <w:sz w:val="28"/>
        </w:rPr>
        <w:t>по холодному и горячему водоснабжению, водоотведению в жилых помещениях,</w:t>
      </w:r>
      <w:r w:rsidRPr="00E13EFD">
        <w:rPr>
          <w:b/>
          <w:i/>
          <w:sz w:val="28"/>
        </w:rPr>
        <w:t xml:space="preserve"> </w:t>
      </w:r>
      <w:r>
        <w:rPr>
          <w:b/>
          <w:i/>
          <w:sz w:val="28"/>
        </w:rPr>
        <w:t xml:space="preserve">нормативов потребления коммунальных услуг по холодному </w:t>
      </w:r>
    </w:p>
    <w:p w:rsidR="00241F63" w:rsidRPr="00C92F03" w:rsidRDefault="00241F63" w:rsidP="00241F63">
      <w:pPr>
        <w:ind w:left="180" w:right="248"/>
        <w:jc w:val="center"/>
        <w:rPr>
          <w:b/>
          <w:i/>
          <w:sz w:val="28"/>
          <w:szCs w:val="28"/>
        </w:rPr>
      </w:pPr>
      <w:r w:rsidRPr="00C92F03">
        <w:rPr>
          <w:b/>
          <w:i/>
          <w:sz w:val="28"/>
          <w:szCs w:val="28"/>
        </w:rPr>
        <w:t>и горячему водоснабжению на общедомовые нужды на территории Свердловской области»</w:t>
      </w:r>
    </w:p>
    <w:p w:rsidR="00241F63" w:rsidRDefault="00241F63" w:rsidP="00241F63">
      <w:pPr>
        <w:suppressAutoHyphens/>
        <w:ind w:firstLine="709"/>
        <w:jc w:val="both"/>
        <w:rPr>
          <w:sz w:val="28"/>
          <w:szCs w:val="28"/>
        </w:rPr>
      </w:pPr>
    </w:p>
    <w:p w:rsidR="00241F63" w:rsidRDefault="00241F63" w:rsidP="00241F63">
      <w:pPr>
        <w:suppressAutoHyphens/>
        <w:ind w:firstLine="709"/>
        <w:jc w:val="both"/>
        <w:rPr>
          <w:sz w:val="28"/>
          <w:szCs w:val="28"/>
        </w:rPr>
      </w:pPr>
    </w:p>
    <w:p w:rsidR="00241F63" w:rsidRPr="008A35C8" w:rsidRDefault="00734C96" w:rsidP="009B183C">
      <w:pPr>
        <w:autoSpaceDE w:val="0"/>
        <w:autoSpaceDN w:val="0"/>
        <w:adjustRightInd w:val="0"/>
        <w:ind w:firstLine="709"/>
        <w:jc w:val="both"/>
        <w:rPr>
          <w:sz w:val="28"/>
          <w:szCs w:val="28"/>
        </w:rPr>
      </w:pPr>
      <w:r>
        <w:rPr>
          <w:sz w:val="28"/>
        </w:rPr>
        <w:t xml:space="preserve">В соответствии с </w:t>
      </w:r>
      <w:r>
        <w:rPr>
          <w:sz w:val="28"/>
          <w:szCs w:val="28"/>
        </w:rPr>
        <w:t>постановлением</w:t>
      </w:r>
      <w:r w:rsidRPr="008A35C8">
        <w:rPr>
          <w:sz w:val="28"/>
          <w:szCs w:val="28"/>
        </w:rPr>
        <w:t xml:space="preserve"> Правительства Росс</w:t>
      </w:r>
      <w:r>
        <w:rPr>
          <w:sz w:val="28"/>
          <w:szCs w:val="28"/>
        </w:rPr>
        <w:t xml:space="preserve">ийской Федерации                </w:t>
      </w:r>
      <w:r w:rsidRPr="0081453B">
        <w:rPr>
          <w:sz w:val="28"/>
          <w:szCs w:val="28"/>
        </w:rPr>
        <w:t>от</w:t>
      </w:r>
      <w:r w:rsidRPr="0081453B">
        <w:rPr>
          <w:iCs/>
          <w:sz w:val="28"/>
          <w:szCs w:val="28"/>
        </w:rPr>
        <w:t xml:space="preserve"> </w:t>
      </w:r>
      <w:r>
        <w:rPr>
          <w:iCs/>
          <w:sz w:val="28"/>
          <w:szCs w:val="28"/>
        </w:rPr>
        <w:t>17</w:t>
      </w:r>
      <w:r w:rsidRPr="0081453B">
        <w:rPr>
          <w:iCs/>
          <w:sz w:val="28"/>
          <w:szCs w:val="28"/>
        </w:rPr>
        <w:t>.</w:t>
      </w:r>
      <w:r>
        <w:rPr>
          <w:iCs/>
          <w:sz w:val="28"/>
          <w:szCs w:val="28"/>
        </w:rPr>
        <w:t>12</w:t>
      </w:r>
      <w:r w:rsidRPr="0081453B">
        <w:rPr>
          <w:iCs/>
          <w:sz w:val="28"/>
          <w:szCs w:val="28"/>
        </w:rPr>
        <w:t>.20</w:t>
      </w:r>
      <w:r>
        <w:rPr>
          <w:iCs/>
          <w:sz w:val="28"/>
          <w:szCs w:val="28"/>
        </w:rPr>
        <w:t>14</w:t>
      </w:r>
      <w:r w:rsidRPr="0081453B">
        <w:rPr>
          <w:iCs/>
          <w:sz w:val="28"/>
          <w:szCs w:val="28"/>
        </w:rPr>
        <w:t xml:space="preserve"> </w:t>
      </w:r>
      <w:r w:rsidR="00CD309E">
        <w:rPr>
          <w:iCs/>
          <w:sz w:val="28"/>
          <w:szCs w:val="28"/>
        </w:rPr>
        <w:t xml:space="preserve">г. </w:t>
      </w:r>
      <w:r w:rsidRPr="0081453B">
        <w:rPr>
          <w:iCs/>
          <w:sz w:val="28"/>
          <w:szCs w:val="28"/>
        </w:rPr>
        <w:t xml:space="preserve">№ </w:t>
      </w:r>
      <w:r>
        <w:rPr>
          <w:iCs/>
          <w:sz w:val="28"/>
          <w:szCs w:val="28"/>
        </w:rPr>
        <w:t>1380</w:t>
      </w:r>
      <w:r w:rsidRPr="0081453B">
        <w:rPr>
          <w:iCs/>
          <w:sz w:val="28"/>
          <w:szCs w:val="28"/>
        </w:rPr>
        <w:t xml:space="preserve"> «О </w:t>
      </w:r>
      <w:r w:rsidRPr="0081453B">
        <w:rPr>
          <w:sz w:val="28"/>
          <w:szCs w:val="28"/>
        </w:rPr>
        <w:t>вопроса</w:t>
      </w:r>
      <w:r>
        <w:rPr>
          <w:sz w:val="28"/>
          <w:szCs w:val="28"/>
        </w:rPr>
        <w:t>х</w:t>
      </w:r>
      <w:r w:rsidRPr="0081453B">
        <w:rPr>
          <w:sz w:val="28"/>
          <w:szCs w:val="28"/>
        </w:rPr>
        <w:t xml:space="preserve"> установления и определения нормативов потребления коммунальных услуг</w:t>
      </w:r>
      <w:r w:rsidRPr="0081453B">
        <w:rPr>
          <w:iCs/>
          <w:sz w:val="28"/>
          <w:szCs w:val="28"/>
        </w:rPr>
        <w:t>»</w:t>
      </w:r>
      <w:r w:rsidR="00230B5C">
        <w:rPr>
          <w:iCs/>
          <w:sz w:val="28"/>
          <w:szCs w:val="28"/>
        </w:rPr>
        <w:t>,</w:t>
      </w:r>
      <w:r w:rsidR="00241F63">
        <w:rPr>
          <w:sz w:val="28"/>
          <w:szCs w:val="28"/>
        </w:rPr>
        <w:t xml:space="preserve"> </w:t>
      </w:r>
      <w:r w:rsidR="00CD309E">
        <w:rPr>
          <w:sz w:val="28"/>
          <w:szCs w:val="28"/>
        </w:rPr>
        <w:t>у</w:t>
      </w:r>
      <w:r w:rsidR="00241F63" w:rsidRPr="002E1FA0">
        <w:rPr>
          <w:sz w:val="28"/>
          <w:szCs w:val="28"/>
        </w:rPr>
        <w:t xml:space="preserve">казом Губернатора Свердловской области </w:t>
      </w:r>
      <w:r w:rsidR="00230B5C">
        <w:rPr>
          <w:sz w:val="28"/>
          <w:szCs w:val="28"/>
        </w:rPr>
        <w:t xml:space="preserve">               </w:t>
      </w:r>
      <w:r w:rsidR="00241F63" w:rsidRPr="002E1FA0">
        <w:rPr>
          <w:sz w:val="28"/>
          <w:szCs w:val="28"/>
        </w:rPr>
        <w:t xml:space="preserve">от </w:t>
      </w:r>
      <w:r w:rsidR="00241F63">
        <w:rPr>
          <w:sz w:val="28"/>
          <w:szCs w:val="28"/>
        </w:rPr>
        <w:t>13</w:t>
      </w:r>
      <w:r w:rsidR="00241F63" w:rsidRPr="002E1FA0">
        <w:rPr>
          <w:sz w:val="28"/>
          <w:szCs w:val="28"/>
        </w:rPr>
        <w:t xml:space="preserve"> </w:t>
      </w:r>
      <w:r w:rsidR="00241F63">
        <w:rPr>
          <w:sz w:val="28"/>
          <w:szCs w:val="28"/>
        </w:rPr>
        <w:t>ноября</w:t>
      </w:r>
      <w:r w:rsidR="00241F63" w:rsidRPr="002E1FA0">
        <w:rPr>
          <w:sz w:val="28"/>
          <w:szCs w:val="28"/>
        </w:rPr>
        <w:t xml:space="preserve"> </w:t>
      </w:r>
      <w:r w:rsidR="00241F63">
        <w:rPr>
          <w:sz w:val="28"/>
          <w:szCs w:val="28"/>
        </w:rPr>
        <w:t>2010</w:t>
      </w:r>
      <w:r w:rsidR="00241F63" w:rsidRPr="002E1FA0">
        <w:rPr>
          <w:sz w:val="28"/>
          <w:szCs w:val="28"/>
        </w:rPr>
        <w:t xml:space="preserve"> г</w:t>
      </w:r>
      <w:r w:rsidR="002425F1">
        <w:rPr>
          <w:sz w:val="28"/>
          <w:szCs w:val="28"/>
        </w:rPr>
        <w:t>ода</w:t>
      </w:r>
      <w:r w:rsidR="00241F63" w:rsidRPr="002E1FA0">
        <w:rPr>
          <w:sz w:val="28"/>
          <w:szCs w:val="28"/>
        </w:rPr>
        <w:t xml:space="preserve"> № </w:t>
      </w:r>
      <w:r w:rsidR="00241F63">
        <w:rPr>
          <w:sz w:val="28"/>
          <w:szCs w:val="28"/>
        </w:rPr>
        <w:t>1067</w:t>
      </w:r>
      <w:r w:rsidR="00241F63" w:rsidRPr="002E1FA0">
        <w:rPr>
          <w:sz w:val="28"/>
          <w:szCs w:val="28"/>
        </w:rPr>
        <w:t>-УГ «Об утверждении Положения о Региональной энергетической к</w:t>
      </w:r>
      <w:r w:rsidR="00241F63" w:rsidRPr="002E1FA0">
        <w:rPr>
          <w:sz w:val="28"/>
          <w:szCs w:val="28"/>
        </w:rPr>
        <w:t>о</w:t>
      </w:r>
      <w:r w:rsidR="00241F63" w:rsidRPr="002E1FA0">
        <w:rPr>
          <w:sz w:val="28"/>
          <w:szCs w:val="28"/>
        </w:rPr>
        <w:t xml:space="preserve">миссии Свердловской области» </w:t>
      </w:r>
      <w:r w:rsidR="00241F63">
        <w:rPr>
          <w:sz w:val="28"/>
          <w:szCs w:val="28"/>
        </w:rPr>
        <w:t>(«Областная газета», 2010, 19 ноября, № 412-</w:t>
      </w:r>
      <w:r w:rsidR="00280FBE">
        <w:rPr>
          <w:sz w:val="28"/>
          <w:szCs w:val="28"/>
        </w:rPr>
        <w:t xml:space="preserve">413) с изменениями, внесенными </w:t>
      </w:r>
      <w:r w:rsidR="00CD309E">
        <w:rPr>
          <w:sz w:val="28"/>
          <w:szCs w:val="28"/>
        </w:rPr>
        <w:t>у</w:t>
      </w:r>
      <w:r w:rsidR="00241F63">
        <w:rPr>
          <w:sz w:val="28"/>
          <w:szCs w:val="28"/>
        </w:rPr>
        <w:t>казами Губернатора</w:t>
      </w:r>
      <w:r w:rsidR="004631AB">
        <w:rPr>
          <w:sz w:val="28"/>
          <w:szCs w:val="28"/>
        </w:rPr>
        <w:t xml:space="preserve"> </w:t>
      </w:r>
      <w:r w:rsidR="00241F63">
        <w:rPr>
          <w:sz w:val="28"/>
          <w:szCs w:val="28"/>
        </w:rPr>
        <w:t>Свердловской области от 20 января 2011 года № 31-УГ</w:t>
      </w:r>
      <w:r w:rsidR="004631AB">
        <w:rPr>
          <w:sz w:val="28"/>
          <w:szCs w:val="28"/>
        </w:rPr>
        <w:t xml:space="preserve"> </w:t>
      </w:r>
      <w:r w:rsidR="00241F63" w:rsidRPr="00C41B15">
        <w:rPr>
          <w:sz w:val="28"/>
          <w:szCs w:val="28"/>
        </w:rPr>
        <w:t>(«Областная газета», 201</w:t>
      </w:r>
      <w:r w:rsidR="00241F63">
        <w:rPr>
          <w:sz w:val="28"/>
          <w:szCs w:val="28"/>
        </w:rPr>
        <w:t>1</w:t>
      </w:r>
      <w:r w:rsidR="00241F63" w:rsidRPr="00C41B15">
        <w:rPr>
          <w:sz w:val="28"/>
          <w:szCs w:val="28"/>
        </w:rPr>
        <w:t xml:space="preserve">, </w:t>
      </w:r>
      <w:r w:rsidR="00241F63">
        <w:rPr>
          <w:sz w:val="28"/>
          <w:szCs w:val="28"/>
        </w:rPr>
        <w:t>26</w:t>
      </w:r>
      <w:r w:rsidR="00241F63" w:rsidRPr="00C41B15">
        <w:rPr>
          <w:sz w:val="28"/>
          <w:szCs w:val="28"/>
        </w:rPr>
        <w:t xml:space="preserve"> </w:t>
      </w:r>
      <w:r w:rsidR="00241F63">
        <w:rPr>
          <w:sz w:val="28"/>
          <w:szCs w:val="28"/>
        </w:rPr>
        <w:t>января</w:t>
      </w:r>
      <w:r w:rsidR="00241F63" w:rsidRPr="00C41B15">
        <w:rPr>
          <w:sz w:val="28"/>
          <w:szCs w:val="28"/>
        </w:rPr>
        <w:t xml:space="preserve">, № </w:t>
      </w:r>
      <w:r w:rsidR="00241F63">
        <w:rPr>
          <w:sz w:val="28"/>
          <w:szCs w:val="28"/>
        </w:rPr>
        <w:t>18</w:t>
      </w:r>
      <w:r w:rsidR="00241F63" w:rsidRPr="00C41B15">
        <w:rPr>
          <w:sz w:val="28"/>
          <w:szCs w:val="28"/>
        </w:rPr>
        <w:t>)</w:t>
      </w:r>
      <w:r w:rsidR="00241F63">
        <w:rPr>
          <w:sz w:val="28"/>
          <w:szCs w:val="28"/>
        </w:rPr>
        <w:t>, от 15</w:t>
      </w:r>
      <w:r w:rsidR="004631AB">
        <w:rPr>
          <w:sz w:val="28"/>
          <w:szCs w:val="28"/>
        </w:rPr>
        <w:t xml:space="preserve"> </w:t>
      </w:r>
      <w:r w:rsidR="00241F63">
        <w:rPr>
          <w:sz w:val="28"/>
          <w:szCs w:val="28"/>
        </w:rPr>
        <w:t>сентября</w:t>
      </w:r>
      <w:r w:rsidR="005A1E92">
        <w:rPr>
          <w:sz w:val="28"/>
          <w:szCs w:val="28"/>
        </w:rPr>
        <w:t xml:space="preserve"> </w:t>
      </w:r>
      <w:r w:rsidR="00241F63">
        <w:rPr>
          <w:sz w:val="28"/>
          <w:szCs w:val="28"/>
        </w:rPr>
        <w:t>2011</w:t>
      </w:r>
      <w:r w:rsidR="005A1E92">
        <w:rPr>
          <w:sz w:val="28"/>
          <w:szCs w:val="28"/>
        </w:rPr>
        <w:t xml:space="preserve"> </w:t>
      </w:r>
      <w:r w:rsidR="00241F63">
        <w:rPr>
          <w:sz w:val="28"/>
          <w:szCs w:val="28"/>
        </w:rPr>
        <w:t>года № 819-УГ (</w:t>
      </w:r>
      <w:r w:rsidR="00241F63" w:rsidRPr="00C41B15">
        <w:rPr>
          <w:sz w:val="28"/>
          <w:szCs w:val="28"/>
        </w:rPr>
        <w:t>«Областная газета», 201</w:t>
      </w:r>
      <w:r w:rsidR="00241F63">
        <w:rPr>
          <w:sz w:val="28"/>
          <w:szCs w:val="28"/>
        </w:rPr>
        <w:t>1</w:t>
      </w:r>
      <w:r w:rsidR="00241F63" w:rsidRPr="00C41B15">
        <w:rPr>
          <w:sz w:val="28"/>
          <w:szCs w:val="28"/>
        </w:rPr>
        <w:t xml:space="preserve">, </w:t>
      </w:r>
      <w:r w:rsidR="00241F63">
        <w:rPr>
          <w:sz w:val="28"/>
          <w:szCs w:val="28"/>
        </w:rPr>
        <w:t>23</w:t>
      </w:r>
      <w:r w:rsidR="00241F63" w:rsidRPr="00C41B15">
        <w:rPr>
          <w:sz w:val="28"/>
          <w:szCs w:val="28"/>
        </w:rPr>
        <w:t xml:space="preserve"> </w:t>
      </w:r>
      <w:r w:rsidR="00241F63">
        <w:rPr>
          <w:sz w:val="28"/>
          <w:szCs w:val="28"/>
        </w:rPr>
        <w:t>сентября</w:t>
      </w:r>
      <w:r w:rsidR="00241F63" w:rsidRPr="00C41B15">
        <w:rPr>
          <w:sz w:val="28"/>
          <w:szCs w:val="28"/>
        </w:rPr>
        <w:t xml:space="preserve">, № </w:t>
      </w:r>
      <w:r w:rsidR="006162A6">
        <w:rPr>
          <w:sz w:val="28"/>
          <w:szCs w:val="28"/>
        </w:rPr>
        <w:t xml:space="preserve">349), </w:t>
      </w:r>
      <w:r w:rsidR="00241F63">
        <w:rPr>
          <w:sz w:val="28"/>
          <w:szCs w:val="28"/>
        </w:rPr>
        <w:t xml:space="preserve">от </w:t>
      </w:r>
      <w:r w:rsidR="002425F1">
        <w:rPr>
          <w:sz w:val="28"/>
          <w:szCs w:val="28"/>
        </w:rPr>
        <w:t>0</w:t>
      </w:r>
      <w:r w:rsidR="00241F63">
        <w:rPr>
          <w:sz w:val="28"/>
          <w:szCs w:val="28"/>
        </w:rPr>
        <w:t>6 сентября 2012 года № 669-УГ (</w:t>
      </w:r>
      <w:r w:rsidR="00241F63" w:rsidRPr="00C41B15">
        <w:rPr>
          <w:sz w:val="28"/>
          <w:szCs w:val="28"/>
        </w:rPr>
        <w:t>«Областная газета», 201</w:t>
      </w:r>
      <w:r w:rsidR="00241F63">
        <w:rPr>
          <w:sz w:val="28"/>
          <w:szCs w:val="28"/>
        </w:rPr>
        <w:t>2</w:t>
      </w:r>
      <w:r w:rsidR="00241F63" w:rsidRPr="00C41B15">
        <w:rPr>
          <w:sz w:val="28"/>
          <w:szCs w:val="28"/>
        </w:rPr>
        <w:t xml:space="preserve">, </w:t>
      </w:r>
      <w:r w:rsidR="002425F1">
        <w:rPr>
          <w:sz w:val="28"/>
          <w:szCs w:val="28"/>
        </w:rPr>
        <w:t>0</w:t>
      </w:r>
      <w:r w:rsidR="00241F63">
        <w:rPr>
          <w:sz w:val="28"/>
          <w:szCs w:val="28"/>
        </w:rPr>
        <w:t>8</w:t>
      </w:r>
      <w:r w:rsidR="00241F63" w:rsidRPr="00C41B15">
        <w:rPr>
          <w:sz w:val="28"/>
          <w:szCs w:val="28"/>
        </w:rPr>
        <w:t xml:space="preserve"> </w:t>
      </w:r>
      <w:r w:rsidR="00241F63">
        <w:rPr>
          <w:sz w:val="28"/>
          <w:szCs w:val="28"/>
        </w:rPr>
        <w:t>сентября</w:t>
      </w:r>
      <w:r w:rsidR="00241F63" w:rsidRPr="00C41B15">
        <w:rPr>
          <w:sz w:val="28"/>
          <w:szCs w:val="28"/>
        </w:rPr>
        <w:t xml:space="preserve">, № </w:t>
      </w:r>
      <w:r w:rsidR="00241F63">
        <w:rPr>
          <w:sz w:val="28"/>
          <w:szCs w:val="28"/>
        </w:rPr>
        <w:t>357-358),</w:t>
      </w:r>
      <w:r w:rsidR="0033773C">
        <w:rPr>
          <w:sz w:val="28"/>
          <w:szCs w:val="28"/>
        </w:rPr>
        <w:t xml:space="preserve"> </w:t>
      </w:r>
      <w:r w:rsidR="006162A6">
        <w:rPr>
          <w:sz w:val="28"/>
          <w:szCs w:val="28"/>
        </w:rPr>
        <w:t>от 22 июля 2013 года № 388-УГ («Областная газета», 2013, 26 июля, № 349-350)</w:t>
      </w:r>
      <w:r w:rsidR="00196A50">
        <w:rPr>
          <w:sz w:val="28"/>
          <w:szCs w:val="28"/>
        </w:rPr>
        <w:t>,</w:t>
      </w:r>
      <w:r w:rsidR="006162A6">
        <w:rPr>
          <w:sz w:val="28"/>
          <w:szCs w:val="28"/>
        </w:rPr>
        <w:t xml:space="preserve"> </w:t>
      </w:r>
      <w:r w:rsidR="00940ABD">
        <w:rPr>
          <w:sz w:val="28"/>
          <w:szCs w:val="28"/>
        </w:rPr>
        <w:t xml:space="preserve">от 17 февраля </w:t>
      </w:r>
      <w:r w:rsidR="006162A6" w:rsidRPr="006162A6">
        <w:rPr>
          <w:sz w:val="28"/>
          <w:szCs w:val="28"/>
        </w:rPr>
        <w:t>2014</w:t>
      </w:r>
      <w:r w:rsidR="00940ABD">
        <w:rPr>
          <w:sz w:val="28"/>
          <w:szCs w:val="28"/>
        </w:rPr>
        <w:t xml:space="preserve"> года</w:t>
      </w:r>
      <w:r w:rsidR="006162A6" w:rsidRPr="006162A6">
        <w:rPr>
          <w:sz w:val="28"/>
          <w:szCs w:val="28"/>
        </w:rPr>
        <w:t xml:space="preserve"> </w:t>
      </w:r>
      <w:hyperlink r:id="rId9" w:history="1">
        <w:r w:rsidR="006162A6">
          <w:rPr>
            <w:sz w:val="28"/>
            <w:szCs w:val="28"/>
          </w:rPr>
          <w:t>№</w:t>
        </w:r>
        <w:r w:rsidR="006162A6" w:rsidRPr="006162A6">
          <w:rPr>
            <w:sz w:val="28"/>
            <w:szCs w:val="28"/>
          </w:rPr>
          <w:t xml:space="preserve"> 85-УГ</w:t>
        </w:r>
        <w:r w:rsidR="006162A6">
          <w:rPr>
            <w:color w:val="0000FF"/>
            <w:szCs w:val="24"/>
          </w:rPr>
          <w:t xml:space="preserve"> </w:t>
        </w:r>
      </w:hyperlink>
      <w:r w:rsidR="006162A6">
        <w:rPr>
          <w:sz w:val="28"/>
          <w:szCs w:val="28"/>
        </w:rPr>
        <w:t xml:space="preserve">(«Областная газета», 2014, 21 февраля, № </w:t>
      </w:r>
      <w:r w:rsidR="00893DC8" w:rsidRPr="00893DC8">
        <w:rPr>
          <w:sz w:val="28"/>
          <w:szCs w:val="28"/>
        </w:rPr>
        <w:t>32</w:t>
      </w:r>
      <w:r w:rsidR="006162A6">
        <w:rPr>
          <w:sz w:val="28"/>
          <w:szCs w:val="28"/>
        </w:rPr>
        <w:t>)</w:t>
      </w:r>
      <w:r w:rsidR="00CD309E">
        <w:rPr>
          <w:sz w:val="28"/>
          <w:szCs w:val="28"/>
        </w:rPr>
        <w:t xml:space="preserve">, </w:t>
      </w:r>
      <w:r w:rsidR="00196A50">
        <w:rPr>
          <w:sz w:val="28"/>
          <w:szCs w:val="28"/>
        </w:rPr>
        <w:t xml:space="preserve">от 24 ноября 2014 года № 562-УГ («Областная газета», 2014, </w:t>
      </w:r>
      <w:r w:rsidR="007B6BC1">
        <w:rPr>
          <w:sz w:val="28"/>
          <w:szCs w:val="28"/>
        </w:rPr>
        <w:t>26 ноября, № 218</w:t>
      </w:r>
      <w:r w:rsidR="009B19F3">
        <w:rPr>
          <w:sz w:val="28"/>
          <w:szCs w:val="28"/>
        </w:rPr>
        <w:t>)</w:t>
      </w:r>
      <w:r w:rsidR="00CD309E" w:rsidRPr="00CD309E">
        <w:rPr>
          <w:sz w:val="28"/>
          <w:szCs w:val="28"/>
        </w:rPr>
        <w:t xml:space="preserve"> </w:t>
      </w:r>
      <w:r w:rsidR="00CD309E">
        <w:rPr>
          <w:sz w:val="28"/>
          <w:szCs w:val="28"/>
        </w:rPr>
        <w:t>и от 12 мая 2015 года № 206-УГ («Областная газета», 2015,                     16</w:t>
      </w:r>
      <w:r w:rsidR="00CD309E" w:rsidRPr="00BE5531">
        <w:rPr>
          <w:sz w:val="28"/>
          <w:szCs w:val="28"/>
        </w:rPr>
        <w:t xml:space="preserve"> </w:t>
      </w:r>
      <w:r w:rsidR="00CD309E">
        <w:rPr>
          <w:sz w:val="28"/>
          <w:szCs w:val="28"/>
        </w:rPr>
        <w:t>мая</w:t>
      </w:r>
      <w:r w:rsidR="00CD309E" w:rsidRPr="00BE5531">
        <w:rPr>
          <w:sz w:val="28"/>
          <w:szCs w:val="28"/>
        </w:rPr>
        <w:t xml:space="preserve">, № </w:t>
      </w:r>
      <w:r w:rsidR="00CD309E">
        <w:rPr>
          <w:sz w:val="28"/>
          <w:szCs w:val="28"/>
        </w:rPr>
        <w:t>84</w:t>
      </w:r>
      <w:r w:rsidR="00CD309E" w:rsidRPr="00BE5531">
        <w:rPr>
          <w:sz w:val="28"/>
          <w:szCs w:val="28"/>
        </w:rPr>
        <w:t>)</w:t>
      </w:r>
      <w:r w:rsidR="006E49D6">
        <w:rPr>
          <w:sz w:val="28"/>
          <w:szCs w:val="28"/>
        </w:rPr>
        <w:t>,</w:t>
      </w:r>
      <w:r w:rsidR="00230B5C">
        <w:rPr>
          <w:sz w:val="28"/>
          <w:szCs w:val="28"/>
        </w:rPr>
        <w:t xml:space="preserve"> и </w:t>
      </w:r>
      <w:r w:rsidR="00230B5C">
        <w:rPr>
          <w:iCs/>
          <w:sz w:val="28"/>
          <w:szCs w:val="28"/>
        </w:rPr>
        <w:t xml:space="preserve">письмом Министерства строительства и жилищно-коммунального хозяйства Российской Федерации от 18.03.2015 </w:t>
      </w:r>
      <w:r w:rsidR="00CD309E">
        <w:rPr>
          <w:iCs/>
          <w:sz w:val="28"/>
          <w:szCs w:val="28"/>
        </w:rPr>
        <w:t xml:space="preserve">г. </w:t>
      </w:r>
      <w:r w:rsidR="00230B5C">
        <w:rPr>
          <w:iCs/>
          <w:sz w:val="28"/>
          <w:szCs w:val="28"/>
        </w:rPr>
        <w:t>№ 7288-АЧ/04</w:t>
      </w:r>
      <w:r w:rsidR="00690B9F">
        <w:rPr>
          <w:iCs/>
          <w:sz w:val="28"/>
          <w:szCs w:val="28"/>
        </w:rPr>
        <w:t xml:space="preserve"> </w:t>
      </w:r>
      <w:r w:rsidR="00241F63">
        <w:rPr>
          <w:sz w:val="28"/>
          <w:szCs w:val="28"/>
        </w:rPr>
        <w:t>Региональная энергетическая комиссия Свердловской области</w:t>
      </w:r>
    </w:p>
    <w:p w:rsidR="00241F63" w:rsidRPr="003A73BE" w:rsidRDefault="00241F63" w:rsidP="00CD309E">
      <w:pPr>
        <w:pStyle w:val="ConsPlusNormal"/>
        <w:widowControl/>
        <w:ind w:firstLine="0"/>
        <w:jc w:val="both"/>
        <w:rPr>
          <w:rFonts w:ascii="Times New Roman" w:hAnsi="Times New Roman" w:cs="Times New Roman"/>
          <w:b/>
          <w:sz w:val="27"/>
          <w:szCs w:val="27"/>
        </w:rPr>
      </w:pPr>
      <w:r w:rsidRPr="003A73BE">
        <w:rPr>
          <w:rFonts w:ascii="Times New Roman" w:hAnsi="Times New Roman" w:cs="Times New Roman"/>
          <w:b/>
          <w:sz w:val="27"/>
          <w:szCs w:val="27"/>
        </w:rPr>
        <w:t>ПОСТАНОВЛЯЕТ:</w:t>
      </w:r>
    </w:p>
    <w:p w:rsidR="006B7DF4" w:rsidRDefault="00A72F2C" w:rsidP="009B183C">
      <w:pPr>
        <w:ind w:firstLine="709"/>
        <w:jc w:val="both"/>
        <w:rPr>
          <w:sz w:val="28"/>
          <w:szCs w:val="28"/>
        </w:rPr>
      </w:pPr>
      <w:r>
        <w:rPr>
          <w:sz w:val="28"/>
          <w:szCs w:val="28"/>
        </w:rPr>
        <w:t>1</w:t>
      </w:r>
      <w:r w:rsidR="000202F3">
        <w:rPr>
          <w:sz w:val="28"/>
          <w:szCs w:val="28"/>
        </w:rPr>
        <w:t xml:space="preserve">. </w:t>
      </w:r>
      <w:r w:rsidR="00246F48">
        <w:rPr>
          <w:sz w:val="28"/>
          <w:szCs w:val="28"/>
        </w:rPr>
        <w:t>Внести в</w:t>
      </w:r>
      <w:r w:rsidR="00372513">
        <w:rPr>
          <w:sz w:val="28"/>
          <w:szCs w:val="28"/>
        </w:rPr>
        <w:t xml:space="preserve"> </w:t>
      </w:r>
      <w:r w:rsidR="002C6D56">
        <w:rPr>
          <w:sz w:val="28"/>
          <w:szCs w:val="28"/>
        </w:rPr>
        <w:t>п</w:t>
      </w:r>
      <w:r w:rsidR="002C6D56" w:rsidRPr="00CF7AC1">
        <w:rPr>
          <w:sz w:val="28"/>
          <w:szCs w:val="28"/>
        </w:rPr>
        <w:t>ост</w:t>
      </w:r>
      <w:r w:rsidR="004A4EEE">
        <w:rPr>
          <w:sz w:val="28"/>
          <w:szCs w:val="28"/>
        </w:rPr>
        <w:t>ановление</w:t>
      </w:r>
      <w:r w:rsidR="002C6D56" w:rsidRPr="00CF7AC1">
        <w:rPr>
          <w:sz w:val="28"/>
          <w:szCs w:val="28"/>
        </w:rPr>
        <w:t xml:space="preserve"> Региональной энергетической комиссии Свердловской области от 27.08.2012 </w:t>
      </w:r>
      <w:r w:rsidR="00CD309E">
        <w:rPr>
          <w:sz w:val="28"/>
          <w:szCs w:val="28"/>
        </w:rPr>
        <w:t xml:space="preserve">г. </w:t>
      </w:r>
      <w:r w:rsidR="002C6D56" w:rsidRPr="00CF7AC1">
        <w:rPr>
          <w:sz w:val="28"/>
          <w:szCs w:val="28"/>
        </w:rPr>
        <w:t>№ 131-ПК «Об утверждении нормативов потребления коммунальных услуг по холодному и горячему водоснабжению, водоотведению в жилых помещениях, нормативов потребления коммунальных услуг по холодному и горя</w:t>
      </w:r>
      <w:r w:rsidR="00BB6A65">
        <w:rPr>
          <w:sz w:val="28"/>
          <w:szCs w:val="28"/>
        </w:rPr>
        <w:t xml:space="preserve">чему водоснабжению </w:t>
      </w:r>
      <w:r>
        <w:rPr>
          <w:sz w:val="28"/>
          <w:szCs w:val="28"/>
        </w:rPr>
        <w:t xml:space="preserve">на общедомовые нужды на </w:t>
      </w:r>
      <w:r w:rsidR="002C6D56" w:rsidRPr="00CF7AC1">
        <w:rPr>
          <w:sz w:val="28"/>
          <w:szCs w:val="28"/>
        </w:rPr>
        <w:t xml:space="preserve">территории </w:t>
      </w:r>
      <w:r>
        <w:rPr>
          <w:sz w:val="28"/>
          <w:szCs w:val="28"/>
        </w:rPr>
        <w:t xml:space="preserve">Свердловской </w:t>
      </w:r>
      <w:r w:rsidR="002C6D56" w:rsidRPr="00CF7AC1">
        <w:rPr>
          <w:sz w:val="28"/>
          <w:szCs w:val="28"/>
        </w:rPr>
        <w:t>области»</w:t>
      </w:r>
      <w:r w:rsidRPr="00A72F2C">
        <w:rPr>
          <w:sz w:val="28"/>
          <w:szCs w:val="28"/>
        </w:rPr>
        <w:t xml:space="preserve"> </w:t>
      </w:r>
      <w:r w:rsidRPr="00CF7AC1">
        <w:rPr>
          <w:sz w:val="28"/>
          <w:szCs w:val="28"/>
        </w:rPr>
        <w:t>(«Областная газета»,</w:t>
      </w:r>
      <w:r>
        <w:rPr>
          <w:sz w:val="28"/>
          <w:szCs w:val="28"/>
        </w:rPr>
        <w:t xml:space="preserve"> 2012, 30 </w:t>
      </w:r>
      <w:r w:rsidRPr="00CF7AC1">
        <w:rPr>
          <w:sz w:val="28"/>
          <w:szCs w:val="28"/>
        </w:rPr>
        <w:t xml:space="preserve">августа, </w:t>
      </w:r>
      <w:r w:rsidR="00AF0FF0">
        <w:rPr>
          <w:sz w:val="28"/>
          <w:szCs w:val="28"/>
        </w:rPr>
        <w:t xml:space="preserve">                </w:t>
      </w:r>
      <w:r w:rsidRPr="00CF7AC1">
        <w:rPr>
          <w:sz w:val="28"/>
          <w:szCs w:val="28"/>
        </w:rPr>
        <w:lastRenderedPageBreak/>
        <w:t>№ 341-342)</w:t>
      </w:r>
      <w:r w:rsidR="00246F48">
        <w:rPr>
          <w:sz w:val="28"/>
          <w:szCs w:val="28"/>
        </w:rPr>
        <w:t xml:space="preserve"> с изменениями</w:t>
      </w:r>
      <w:r w:rsidR="00B838CC">
        <w:rPr>
          <w:sz w:val="28"/>
          <w:szCs w:val="28"/>
        </w:rPr>
        <w:t>, внесенными постановлениями</w:t>
      </w:r>
      <w:r w:rsidR="00246F48" w:rsidRPr="00CF7AC1">
        <w:rPr>
          <w:sz w:val="28"/>
          <w:szCs w:val="28"/>
        </w:rPr>
        <w:t xml:space="preserve"> РЭК Свердловской области от 13.12.2012 </w:t>
      </w:r>
      <w:r w:rsidR="00CD309E">
        <w:rPr>
          <w:sz w:val="28"/>
          <w:szCs w:val="28"/>
        </w:rPr>
        <w:t xml:space="preserve">г. </w:t>
      </w:r>
      <w:r w:rsidR="00246F48" w:rsidRPr="00CF7AC1">
        <w:rPr>
          <w:sz w:val="28"/>
          <w:szCs w:val="28"/>
        </w:rPr>
        <w:t>№ 205-ПК</w:t>
      </w:r>
      <w:r>
        <w:rPr>
          <w:sz w:val="28"/>
          <w:szCs w:val="28"/>
        </w:rPr>
        <w:t xml:space="preserve"> </w:t>
      </w:r>
      <w:r w:rsidRPr="00CF7AC1">
        <w:rPr>
          <w:sz w:val="28"/>
          <w:szCs w:val="28"/>
        </w:rPr>
        <w:t xml:space="preserve">(«Областная газета», 2012, 15 декабря, </w:t>
      </w:r>
      <w:r w:rsidR="00AF0FF0">
        <w:rPr>
          <w:sz w:val="28"/>
          <w:szCs w:val="28"/>
        </w:rPr>
        <w:t xml:space="preserve">                          </w:t>
      </w:r>
      <w:r w:rsidRPr="00CF7AC1">
        <w:rPr>
          <w:sz w:val="28"/>
          <w:szCs w:val="28"/>
        </w:rPr>
        <w:t xml:space="preserve">№ 560-561) </w:t>
      </w:r>
      <w:r w:rsidR="00BB6A65">
        <w:rPr>
          <w:sz w:val="28"/>
          <w:szCs w:val="28"/>
        </w:rPr>
        <w:t xml:space="preserve">и от 22.05.2013 </w:t>
      </w:r>
      <w:r w:rsidR="00CD309E">
        <w:rPr>
          <w:sz w:val="28"/>
          <w:szCs w:val="28"/>
        </w:rPr>
        <w:t xml:space="preserve">г. </w:t>
      </w:r>
      <w:r w:rsidR="00BB6A65">
        <w:rPr>
          <w:sz w:val="28"/>
          <w:szCs w:val="28"/>
        </w:rPr>
        <w:t>№ 36-ПК</w:t>
      </w:r>
      <w:r>
        <w:rPr>
          <w:sz w:val="28"/>
          <w:szCs w:val="28"/>
        </w:rPr>
        <w:t xml:space="preserve"> </w:t>
      </w:r>
      <w:r w:rsidRPr="00CF7AC1">
        <w:rPr>
          <w:sz w:val="28"/>
          <w:szCs w:val="28"/>
        </w:rPr>
        <w:t>(«Областная газета», 201</w:t>
      </w:r>
      <w:r>
        <w:rPr>
          <w:sz w:val="28"/>
          <w:szCs w:val="28"/>
        </w:rPr>
        <w:t>3, 30 мая</w:t>
      </w:r>
      <w:r w:rsidRPr="00CF7AC1">
        <w:rPr>
          <w:sz w:val="28"/>
          <w:szCs w:val="28"/>
        </w:rPr>
        <w:t xml:space="preserve">, </w:t>
      </w:r>
      <w:r w:rsidR="00CD309E">
        <w:rPr>
          <w:sz w:val="28"/>
          <w:szCs w:val="28"/>
        </w:rPr>
        <w:t xml:space="preserve">                           </w:t>
      </w:r>
      <w:r w:rsidRPr="00CF7AC1">
        <w:rPr>
          <w:sz w:val="28"/>
          <w:szCs w:val="28"/>
        </w:rPr>
        <w:t xml:space="preserve">№ </w:t>
      </w:r>
      <w:r w:rsidRPr="00893DC8">
        <w:rPr>
          <w:sz w:val="28"/>
          <w:szCs w:val="28"/>
        </w:rPr>
        <w:t>237-238</w:t>
      </w:r>
      <w:r w:rsidRPr="00CF7AC1">
        <w:rPr>
          <w:sz w:val="28"/>
          <w:szCs w:val="28"/>
        </w:rPr>
        <w:t>)</w:t>
      </w:r>
      <w:r w:rsidR="004A4EEE">
        <w:rPr>
          <w:sz w:val="28"/>
          <w:szCs w:val="28"/>
        </w:rPr>
        <w:t>,</w:t>
      </w:r>
      <w:r w:rsidR="00246F48">
        <w:rPr>
          <w:sz w:val="28"/>
          <w:szCs w:val="28"/>
        </w:rPr>
        <w:t xml:space="preserve"> </w:t>
      </w:r>
      <w:r w:rsidR="004A4EEE">
        <w:rPr>
          <w:sz w:val="28"/>
          <w:szCs w:val="28"/>
        </w:rPr>
        <w:t>изменение, дополнив пункт 1 подпунктом 1.1 следующего содержания:</w:t>
      </w:r>
    </w:p>
    <w:p w:rsidR="003A3165" w:rsidRDefault="00C33023" w:rsidP="00FF7E39">
      <w:pPr>
        <w:autoSpaceDE w:val="0"/>
        <w:autoSpaceDN w:val="0"/>
        <w:adjustRightInd w:val="0"/>
        <w:ind w:firstLine="709"/>
        <w:jc w:val="both"/>
        <w:rPr>
          <w:sz w:val="28"/>
          <w:szCs w:val="28"/>
        </w:rPr>
      </w:pPr>
      <w:r>
        <w:rPr>
          <w:sz w:val="28"/>
          <w:szCs w:val="28"/>
        </w:rPr>
        <w:t>«</w:t>
      </w:r>
      <w:r w:rsidR="007B6BC1">
        <w:rPr>
          <w:sz w:val="28"/>
          <w:szCs w:val="28"/>
        </w:rPr>
        <w:t>1.1. Утвердить применяемые при наличии технической возможности установки коллективных (общедомовых), индивидуальных или общих (квартирных) приборов учета</w:t>
      </w:r>
      <w:r w:rsidR="003A3165">
        <w:rPr>
          <w:sz w:val="28"/>
          <w:szCs w:val="28"/>
        </w:rPr>
        <w:t>:</w:t>
      </w:r>
    </w:p>
    <w:p w:rsidR="003A3165" w:rsidRDefault="003A3165" w:rsidP="00FF7E39">
      <w:pPr>
        <w:autoSpaceDE w:val="0"/>
        <w:autoSpaceDN w:val="0"/>
        <w:adjustRightInd w:val="0"/>
        <w:ind w:firstLine="709"/>
        <w:jc w:val="both"/>
        <w:rPr>
          <w:sz w:val="28"/>
          <w:szCs w:val="28"/>
        </w:rPr>
      </w:pPr>
      <w:r>
        <w:rPr>
          <w:sz w:val="28"/>
          <w:szCs w:val="28"/>
        </w:rPr>
        <w:t>1.1.1.</w:t>
      </w:r>
      <w:r w:rsidR="00FF7E39">
        <w:rPr>
          <w:sz w:val="28"/>
          <w:szCs w:val="28"/>
        </w:rPr>
        <w:t xml:space="preserve"> </w:t>
      </w:r>
      <w:hyperlink r:id="rId10" w:history="1">
        <w:r w:rsidR="007B6BC1" w:rsidRPr="00EF47B2">
          <w:rPr>
            <w:sz w:val="28"/>
            <w:szCs w:val="28"/>
          </w:rPr>
          <w:t>Нормативы</w:t>
        </w:r>
      </w:hyperlink>
      <w:r w:rsidR="007B6BC1" w:rsidRPr="00EF47B2">
        <w:rPr>
          <w:sz w:val="28"/>
          <w:szCs w:val="28"/>
        </w:rPr>
        <w:t xml:space="preserve"> потребл</w:t>
      </w:r>
      <w:r w:rsidR="007B6BC1" w:rsidRPr="007B6BC1">
        <w:rPr>
          <w:sz w:val="28"/>
          <w:szCs w:val="28"/>
        </w:rPr>
        <w:t xml:space="preserve">ения </w:t>
      </w:r>
      <w:r w:rsidR="007B6BC1" w:rsidRPr="007B6BC1">
        <w:rPr>
          <w:sz w:val="28"/>
        </w:rPr>
        <w:t>коммунальных услуг по холо</w:t>
      </w:r>
      <w:r w:rsidR="005641F4">
        <w:rPr>
          <w:sz w:val="28"/>
        </w:rPr>
        <w:t>дному и горячему водоснабжению</w:t>
      </w:r>
      <w:r w:rsidR="007B6BC1" w:rsidRPr="007B6BC1">
        <w:rPr>
          <w:sz w:val="28"/>
        </w:rPr>
        <w:t xml:space="preserve"> </w:t>
      </w:r>
      <w:r w:rsidR="005641F4">
        <w:rPr>
          <w:sz w:val="28"/>
        </w:rPr>
        <w:t xml:space="preserve">в </w:t>
      </w:r>
      <w:r w:rsidR="000515E7">
        <w:rPr>
          <w:sz w:val="28"/>
        </w:rPr>
        <w:t xml:space="preserve">жилых помещениях и </w:t>
      </w:r>
      <w:r w:rsidR="007B6BC1" w:rsidRPr="007B6BC1">
        <w:rPr>
          <w:sz w:val="28"/>
          <w:szCs w:val="28"/>
        </w:rPr>
        <w:t>на общедомовые нужды</w:t>
      </w:r>
      <w:r w:rsidR="007B6BC1" w:rsidRPr="007B6BC1">
        <w:rPr>
          <w:sz w:val="28"/>
        </w:rPr>
        <w:t xml:space="preserve"> на территории Свердловской области </w:t>
      </w:r>
      <w:r w:rsidR="007B6BC1" w:rsidRPr="007B6BC1">
        <w:rPr>
          <w:sz w:val="28"/>
          <w:szCs w:val="28"/>
        </w:rPr>
        <w:t>(кроме муниципального образования «город Екатеринбург») с учетом повышающего коэффициента 1,1 на период</w:t>
      </w:r>
      <w:r w:rsidR="000515E7">
        <w:rPr>
          <w:sz w:val="28"/>
          <w:szCs w:val="28"/>
        </w:rPr>
        <w:t xml:space="preserve"> </w:t>
      </w:r>
      <w:r w:rsidR="007B6BC1" w:rsidRPr="007B6BC1">
        <w:rPr>
          <w:sz w:val="28"/>
          <w:szCs w:val="28"/>
        </w:rPr>
        <w:t>с 01</w:t>
      </w:r>
      <w:r w:rsidR="003D6AE4">
        <w:rPr>
          <w:sz w:val="28"/>
          <w:szCs w:val="28"/>
        </w:rPr>
        <w:t xml:space="preserve"> июня</w:t>
      </w:r>
      <w:r w:rsidR="00C56E7D">
        <w:rPr>
          <w:sz w:val="28"/>
          <w:szCs w:val="28"/>
        </w:rPr>
        <w:t xml:space="preserve"> </w:t>
      </w:r>
      <w:r w:rsidR="007B6BC1" w:rsidRPr="007B6BC1">
        <w:rPr>
          <w:sz w:val="28"/>
          <w:szCs w:val="28"/>
        </w:rPr>
        <w:t>2015</w:t>
      </w:r>
      <w:r w:rsidR="00C56E7D">
        <w:rPr>
          <w:sz w:val="28"/>
          <w:szCs w:val="28"/>
        </w:rPr>
        <w:t xml:space="preserve"> года</w:t>
      </w:r>
      <w:r w:rsidR="007B6BC1" w:rsidRPr="007B6BC1">
        <w:rPr>
          <w:sz w:val="28"/>
          <w:szCs w:val="28"/>
        </w:rPr>
        <w:t xml:space="preserve"> </w:t>
      </w:r>
      <w:r w:rsidR="00CD309E">
        <w:rPr>
          <w:sz w:val="28"/>
          <w:szCs w:val="28"/>
        </w:rPr>
        <w:t xml:space="preserve">                      </w:t>
      </w:r>
      <w:r w:rsidR="007B6BC1" w:rsidRPr="007B6BC1">
        <w:rPr>
          <w:sz w:val="28"/>
          <w:szCs w:val="28"/>
        </w:rPr>
        <w:t>по 30</w:t>
      </w:r>
      <w:r w:rsidR="00C56E7D">
        <w:rPr>
          <w:sz w:val="28"/>
          <w:szCs w:val="28"/>
        </w:rPr>
        <w:t xml:space="preserve"> июня </w:t>
      </w:r>
      <w:r w:rsidR="007B6BC1" w:rsidRPr="007B6BC1">
        <w:rPr>
          <w:sz w:val="28"/>
          <w:szCs w:val="28"/>
        </w:rPr>
        <w:t>2015</w:t>
      </w:r>
      <w:r w:rsidR="00C56E7D">
        <w:rPr>
          <w:sz w:val="28"/>
          <w:szCs w:val="28"/>
        </w:rPr>
        <w:t xml:space="preserve"> года</w:t>
      </w:r>
      <w:r w:rsidR="007B6BC1" w:rsidRPr="007B6BC1">
        <w:rPr>
          <w:sz w:val="28"/>
          <w:szCs w:val="28"/>
        </w:rPr>
        <w:t xml:space="preserve"> (прилагаются).</w:t>
      </w:r>
    </w:p>
    <w:p w:rsidR="007B6BC1" w:rsidRDefault="003A3165" w:rsidP="003A3165">
      <w:pPr>
        <w:autoSpaceDE w:val="0"/>
        <w:autoSpaceDN w:val="0"/>
        <w:adjustRightInd w:val="0"/>
        <w:ind w:firstLine="709"/>
        <w:jc w:val="both"/>
        <w:rPr>
          <w:sz w:val="28"/>
          <w:szCs w:val="28"/>
        </w:rPr>
      </w:pPr>
      <w:r>
        <w:rPr>
          <w:sz w:val="28"/>
          <w:szCs w:val="28"/>
        </w:rPr>
        <w:t xml:space="preserve">1.1.2. </w:t>
      </w:r>
      <w:hyperlink r:id="rId11" w:history="1">
        <w:r w:rsidRPr="00EF47B2">
          <w:rPr>
            <w:sz w:val="28"/>
            <w:szCs w:val="28"/>
          </w:rPr>
          <w:t>Нормативы</w:t>
        </w:r>
      </w:hyperlink>
      <w:r w:rsidRPr="00EF47B2">
        <w:rPr>
          <w:sz w:val="28"/>
          <w:szCs w:val="28"/>
        </w:rPr>
        <w:t xml:space="preserve"> потребл</w:t>
      </w:r>
      <w:r w:rsidRPr="007B6BC1">
        <w:rPr>
          <w:sz w:val="28"/>
          <w:szCs w:val="28"/>
        </w:rPr>
        <w:t xml:space="preserve">ения </w:t>
      </w:r>
      <w:r w:rsidRPr="007B6BC1">
        <w:rPr>
          <w:sz w:val="28"/>
        </w:rPr>
        <w:t>коммунальных услуг по холо</w:t>
      </w:r>
      <w:r>
        <w:rPr>
          <w:sz w:val="28"/>
        </w:rPr>
        <w:t>дному и горячему водоснабжению</w:t>
      </w:r>
      <w:r w:rsidRPr="007B6BC1">
        <w:rPr>
          <w:sz w:val="28"/>
        </w:rPr>
        <w:t xml:space="preserve"> </w:t>
      </w:r>
      <w:r>
        <w:rPr>
          <w:sz w:val="28"/>
        </w:rPr>
        <w:t xml:space="preserve">в </w:t>
      </w:r>
      <w:r w:rsidR="000515E7">
        <w:rPr>
          <w:sz w:val="28"/>
        </w:rPr>
        <w:t xml:space="preserve">жилых помещениях и </w:t>
      </w:r>
      <w:r w:rsidRPr="007B6BC1">
        <w:rPr>
          <w:sz w:val="28"/>
          <w:szCs w:val="28"/>
        </w:rPr>
        <w:t>на общедомовые нужды</w:t>
      </w:r>
      <w:r w:rsidRPr="007B6BC1">
        <w:rPr>
          <w:sz w:val="28"/>
        </w:rPr>
        <w:t xml:space="preserve"> на территории Свердловской области </w:t>
      </w:r>
      <w:r w:rsidRPr="007B6BC1">
        <w:rPr>
          <w:sz w:val="28"/>
          <w:szCs w:val="28"/>
        </w:rPr>
        <w:t>(кроме муниципального образования «город Екатеринбург») с уче</w:t>
      </w:r>
      <w:r>
        <w:rPr>
          <w:sz w:val="28"/>
          <w:szCs w:val="28"/>
        </w:rPr>
        <w:t>том повышающего коэффициента 1,2</w:t>
      </w:r>
      <w:r w:rsidRPr="007B6BC1">
        <w:rPr>
          <w:sz w:val="28"/>
          <w:szCs w:val="28"/>
        </w:rPr>
        <w:t xml:space="preserve"> на период</w:t>
      </w:r>
      <w:r w:rsidR="000515E7">
        <w:rPr>
          <w:sz w:val="28"/>
          <w:szCs w:val="28"/>
        </w:rPr>
        <w:t xml:space="preserve"> </w:t>
      </w:r>
      <w:r w:rsidRPr="007B6BC1">
        <w:rPr>
          <w:sz w:val="28"/>
          <w:szCs w:val="28"/>
        </w:rPr>
        <w:t>с 01</w:t>
      </w:r>
      <w:r>
        <w:rPr>
          <w:sz w:val="28"/>
          <w:szCs w:val="28"/>
        </w:rPr>
        <w:t xml:space="preserve"> июля </w:t>
      </w:r>
      <w:r w:rsidRPr="007B6BC1">
        <w:rPr>
          <w:sz w:val="28"/>
          <w:szCs w:val="28"/>
        </w:rPr>
        <w:t>2015</w:t>
      </w:r>
      <w:r>
        <w:rPr>
          <w:sz w:val="28"/>
          <w:szCs w:val="28"/>
        </w:rPr>
        <w:t xml:space="preserve"> года </w:t>
      </w:r>
      <w:r w:rsidR="00CD309E">
        <w:rPr>
          <w:sz w:val="28"/>
          <w:szCs w:val="28"/>
        </w:rPr>
        <w:t xml:space="preserve">                        </w:t>
      </w:r>
      <w:r>
        <w:rPr>
          <w:sz w:val="28"/>
          <w:szCs w:val="28"/>
        </w:rPr>
        <w:t xml:space="preserve">по 31 декабря </w:t>
      </w:r>
      <w:r w:rsidRPr="007B6BC1">
        <w:rPr>
          <w:sz w:val="28"/>
          <w:szCs w:val="28"/>
        </w:rPr>
        <w:t>2015</w:t>
      </w:r>
      <w:r>
        <w:rPr>
          <w:sz w:val="28"/>
          <w:szCs w:val="28"/>
        </w:rPr>
        <w:t xml:space="preserve"> года</w:t>
      </w:r>
      <w:r w:rsidRPr="007B6BC1">
        <w:rPr>
          <w:sz w:val="28"/>
          <w:szCs w:val="28"/>
        </w:rPr>
        <w:t xml:space="preserve"> (прилагаются).</w:t>
      </w:r>
      <w:r w:rsidR="0053525A">
        <w:rPr>
          <w:sz w:val="28"/>
          <w:szCs w:val="28"/>
        </w:rPr>
        <w:t>»</w:t>
      </w:r>
      <w:r w:rsidR="00B77034">
        <w:rPr>
          <w:sz w:val="28"/>
          <w:szCs w:val="28"/>
        </w:rPr>
        <w:t xml:space="preserve"> (прилагаются)</w:t>
      </w:r>
      <w:r w:rsidR="007B6BC1">
        <w:rPr>
          <w:sz w:val="28"/>
          <w:szCs w:val="28"/>
        </w:rPr>
        <w:t>.</w:t>
      </w:r>
    </w:p>
    <w:p w:rsidR="007B6BC1" w:rsidRDefault="002B7819" w:rsidP="009B183C">
      <w:pPr>
        <w:autoSpaceDE w:val="0"/>
        <w:autoSpaceDN w:val="0"/>
        <w:adjustRightInd w:val="0"/>
        <w:ind w:firstLine="709"/>
        <w:jc w:val="both"/>
        <w:rPr>
          <w:sz w:val="28"/>
          <w:szCs w:val="28"/>
        </w:rPr>
      </w:pPr>
      <w:r>
        <w:rPr>
          <w:sz w:val="28"/>
          <w:szCs w:val="28"/>
        </w:rPr>
        <w:t>2</w:t>
      </w:r>
      <w:r w:rsidR="007B6BC1">
        <w:rPr>
          <w:sz w:val="28"/>
          <w:szCs w:val="28"/>
        </w:rPr>
        <w:t xml:space="preserve">. Контроль за </w:t>
      </w:r>
      <w:r w:rsidR="00CD309E">
        <w:rPr>
          <w:sz w:val="28"/>
          <w:szCs w:val="28"/>
        </w:rPr>
        <w:t>вы</w:t>
      </w:r>
      <w:r w:rsidR="007B6BC1">
        <w:rPr>
          <w:sz w:val="28"/>
          <w:szCs w:val="28"/>
        </w:rPr>
        <w:t xml:space="preserve">полнением настоящего </w:t>
      </w:r>
      <w:r w:rsidR="005641F4">
        <w:rPr>
          <w:sz w:val="28"/>
          <w:szCs w:val="28"/>
        </w:rPr>
        <w:t>п</w:t>
      </w:r>
      <w:r w:rsidR="007B6BC1">
        <w:rPr>
          <w:sz w:val="28"/>
          <w:szCs w:val="28"/>
        </w:rPr>
        <w:t>остановления возложить на заместителя председателя РЭК Свердловской области Обухова А.Ю.</w:t>
      </w:r>
    </w:p>
    <w:p w:rsidR="007B6BC1" w:rsidRDefault="002B7819" w:rsidP="009B183C">
      <w:pPr>
        <w:autoSpaceDE w:val="0"/>
        <w:autoSpaceDN w:val="0"/>
        <w:adjustRightInd w:val="0"/>
        <w:ind w:firstLine="709"/>
        <w:jc w:val="both"/>
        <w:rPr>
          <w:sz w:val="28"/>
          <w:szCs w:val="28"/>
        </w:rPr>
      </w:pPr>
      <w:r>
        <w:rPr>
          <w:sz w:val="28"/>
          <w:szCs w:val="28"/>
        </w:rPr>
        <w:t>3</w:t>
      </w:r>
      <w:r w:rsidR="007B6BC1">
        <w:rPr>
          <w:sz w:val="28"/>
          <w:szCs w:val="28"/>
        </w:rPr>
        <w:t xml:space="preserve">. </w:t>
      </w:r>
      <w:r w:rsidR="00CD309E">
        <w:rPr>
          <w:sz w:val="28"/>
          <w:szCs w:val="28"/>
        </w:rPr>
        <w:t>Н</w:t>
      </w:r>
      <w:r w:rsidR="0029698F">
        <w:rPr>
          <w:sz w:val="28"/>
          <w:szCs w:val="28"/>
        </w:rPr>
        <w:t xml:space="preserve">астоящее </w:t>
      </w:r>
      <w:r w:rsidR="005641F4">
        <w:rPr>
          <w:sz w:val="28"/>
          <w:szCs w:val="28"/>
        </w:rPr>
        <w:t>п</w:t>
      </w:r>
      <w:r w:rsidR="0029698F">
        <w:rPr>
          <w:sz w:val="28"/>
          <w:szCs w:val="28"/>
        </w:rPr>
        <w:t xml:space="preserve">остановление </w:t>
      </w:r>
      <w:r w:rsidR="00CD309E">
        <w:rPr>
          <w:sz w:val="28"/>
          <w:szCs w:val="28"/>
        </w:rPr>
        <w:t xml:space="preserve">опубликовать </w:t>
      </w:r>
      <w:r w:rsidR="0029698F">
        <w:rPr>
          <w:sz w:val="28"/>
          <w:szCs w:val="28"/>
        </w:rPr>
        <w:t>в установленном порядке</w:t>
      </w:r>
      <w:r w:rsidR="007B6BC1">
        <w:rPr>
          <w:sz w:val="28"/>
          <w:szCs w:val="28"/>
        </w:rPr>
        <w:t>.</w:t>
      </w:r>
    </w:p>
    <w:p w:rsidR="00897A6A" w:rsidRPr="00CD309E" w:rsidRDefault="00897A6A" w:rsidP="009B19F3">
      <w:pPr>
        <w:ind w:left="142"/>
        <w:rPr>
          <w:sz w:val="28"/>
          <w:szCs w:val="28"/>
        </w:rPr>
      </w:pPr>
    </w:p>
    <w:p w:rsidR="00897A6A" w:rsidRPr="00CD309E" w:rsidRDefault="00897A6A" w:rsidP="009B19F3">
      <w:pPr>
        <w:ind w:left="142"/>
        <w:rPr>
          <w:sz w:val="28"/>
          <w:szCs w:val="28"/>
        </w:rPr>
      </w:pPr>
    </w:p>
    <w:p w:rsidR="00897A6A" w:rsidRPr="00CD309E" w:rsidRDefault="00897A6A" w:rsidP="009B19F3">
      <w:pPr>
        <w:ind w:left="142"/>
        <w:rPr>
          <w:sz w:val="28"/>
          <w:szCs w:val="28"/>
        </w:rPr>
      </w:pPr>
    </w:p>
    <w:p w:rsidR="00CD309E" w:rsidRPr="00CD309E" w:rsidRDefault="00CD309E" w:rsidP="009B19F3">
      <w:pPr>
        <w:ind w:left="142"/>
        <w:rPr>
          <w:sz w:val="28"/>
          <w:szCs w:val="28"/>
        </w:rPr>
      </w:pPr>
    </w:p>
    <w:p w:rsidR="00897A6A" w:rsidRPr="00EC0BAA" w:rsidRDefault="00897A6A" w:rsidP="00734C96">
      <w:pPr>
        <w:pStyle w:val="a4"/>
        <w:jc w:val="both"/>
        <w:rPr>
          <w:sz w:val="28"/>
          <w:szCs w:val="28"/>
        </w:rPr>
      </w:pPr>
      <w:r w:rsidRPr="00EC0BAA">
        <w:rPr>
          <w:sz w:val="28"/>
          <w:szCs w:val="28"/>
        </w:rPr>
        <w:t>Председатель</w:t>
      </w:r>
    </w:p>
    <w:p w:rsidR="00897A6A" w:rsidRDefault="00897A6A" w:rsidP="00734C96">
      <w:pPr>
        <w:pStyle w:val="a4"/>
        <w:jc w:val="both"/>
        <w:rPr>
          <w:sz w:val="28"/>
          <w:szCs w:val="28"/>
        </w:rPr>
      </w:pPr>
      <w:r w:rsidRPr="00EC0BAA">
        <w:rPr>
          <w:sz w:val="28"/>
          <w:szCs w:val="28"/>
        </w:rPr>
        <w:t xml:space="preserve">Региональной энергетической </w:t>
      </w:r>
    </w:p>
    <w:p w:rsidR="00A34F01" w:rsidRDefault="00897A6A" w:rsidP="00734C96">
      <w:pPr>
        <w:pStyle w:val="a4"/>
        <w:jc w:val="both"/>
        <w:rPr>
          <w:sz w:val="28"/>
          <w:szCs w:val="28"/>
        </w:rPr>
      </w:pPr>
      <w:r w:rsidRPr="00A34F01">
        <w:rPr>
          <w:sz w:val="28"/>
          <w:szCs w:val="28"/>
        </w:rPr>
        <w:t>комиссии Свердловской области</w:t>
      </w:r>
      <w:r w:rsidRPr="00A34F01">
        <w:rPr>
          <w:sz w:val="28"/>
          <w:szCs w:val="28"/>
        </w:rPr>
        <w:tab/>
        <w:t xml:space="preserve">                   </w:t>
      </w:r>
      <w:r w:rsidRPr="00A34F01">
        <w:rPr>
          <w:sz w:val="28"/>
          <w:szCs w:val="28"/>
        </w:rPr>
        <w:tab/>
        <w:t xml:space="preserve">                    </w:t>
      </w:r>
      <w:r w:rsidR="009B19F3">
        <w:rPr>
          <w:sz w:val="28"/>
          <w:szCs w:val="28"/>
        </w:rPr>
        <w:t xml:space="preserve">     </w:t>
      </w:r>
      <w:r w:rsidR="00A34F01" w:rsidRPr="00A34F01">
        <w:rPr>
          <w:sz w:val="28"/>
          <w:szCs w:val="28"/>
        </w:rPr>
        <w:t xml:space="preserve"> </w:t>
      </w:r>
      <w:r w:rsidR="007516BF">
        <w:rPr>
          <w:sz w:val="28"/>
          <w:szCs w:val="28"/>
        </w:rPr>
        <w:t xml:space="preserve">     </w:t>
      </w:r>
      <w:r w:rsidR="00CD309E">
        <w:rPr>
          <w:sz w:val="28"/>
          <w:szCs w:val="28"/>
        </w:rPr>
        <w:t xml:space="preserve"> </w:t>
      </w:r>
      <w:r w:rsidR="00A34F01" w:rsidRPr="00A34F01">
        <w:rPr>
          <w:sz w:val="28"/>
          <w:szCs w:val="28"/>
        </w:rPr>
        <w:t xml:space="preserve"> В.В. Гришанов</w:t>
      </w:r>
    </w:p>
    <w:p w:rsidR="00DD32BE" w:rsidRDefault="00DD32BE" w:rsidP="0078012F">
      <w:pPr>
        <w:pStyle w:val="a4"/>
        <w:ind w:left="180" w:right="-112"/>
        <w:jc w:val="both"/>
        <w:rPr>
          <w:sz w:val="28"/>
          <w:szCs w:val="28"/>
        </w:rPr>
      </w:pPr>
    </w:p>
    <w:p w:rsidR="00DD32BE" w:rsidRDefault="00DD32BE" w:rsidP="0078012F">
      <w:pPr>
        <w:pStyle w:val="a4"/>
        <w:ind w:left="180" w:right="-112"/>
        <w:jc w:val="both"/>
        <w:rPr>
          <w:sz w:val="28"/>
          <w:szCs w:val="28"/>
        </w:rPr>
      </w:pPr>
    </w:p>
    <w:p w:rsidR="003D07CA" w:rsidRDefault="003D07CA" w:rsidP="003D07CA">
      <w:pPr>
        <w:pStyle w:val="a4"/>
        <w:ind w:right="-112"/>
        <w:jc w:val="both"/>
        <w:rPr>
          <w:sz w:val="28"/>
          <w:szCs w:val="28"/>
        </w:rPr>
      </w:pPr>
    </w:p>
    <w:p w:rsidR="003D6AE4" w:rsidRDefault="003D6AE4"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2B7819" w:rsidRDefault="002B7819" w:rsidP="003D07CA">
      <w:pPr>
        <w:pStyle w:val="a4"/>
        <w:ind w:right="-112"/>
        <w:jc w:val="both"/>
        <w:rPr>
          <w:sz w:val="28"/>
          <w:szCs w:val="28"/>
        </w:rPr>
      </w:pPr>
    </w:p>
    <w:p w:rsidR="00812344" w:rsidRPr="00CD309E" w:rsidRDefault="00B77034" w:rsidP="00CD309E">
      <w:pPr>
        <w:autoSpaceDE w:val="0"/>
        <w:autoSpaceDN w:val="0"/>
        <w:adjustRightInd w:val="0"/>
        <w:ind w:left="6663"/>
        <w:rPr>
          <w:szCs w:val="24"/>
        </w:rPr>
      </w:pPr>
      <w:r w:rsidRPr="00CD309E">
        <w:rPr>
          <w:szCs w:val="24"/>
        </w:rPr>
        <w:lastRenderedPageBreak/>
        <w:t>К постановлению</w:t>
      </w:r>
    </w:p>
    <w:p w:rsidR="00812344" w:rsidRPr="00CD309E" w:rsidRDefault="00812344" w:rsidP="00CD309E">
      <w:pPr>
        <w:autoSpaceDE w:val="0"/>
        <w:autoSpaceDN w:val="0"/>
        <w:adjustRightInd w:val="0"/>
        <w:ind w:left="6663"/>
        <w:rPr>
          <w:szCs w:val="24"/>
        </w:rPr>
      </w:pPr>
      <w:r w:rsidRPr="00CD309E">
        <w:rPr>
          <w:szCs w:val="24"/>
        </w:rPr>
        <w:t>РЭК Свердловской области</w:t>
      </w:r>
    </w:p>
    <w:p w:rsidR="00812344" w:rsidRPr="00CD309E" w:rsidRDefault="00B208DE" w:rsidP="00CD309E">
      <w:pPr>
        <w:autoSpaceDE w:val="0"/>
        <w:autoSpaceDN w:val="0"/>
        <w:adjustRightInd w:val="0"/>
        <w:ind w:left="6663"/>
        <w:rPr>
          <w:szCs w:val="24"/>
        </w:rPr>
      </w:pPr>
      <w:r w:rsidRPr="00CD309E">
        <w:rPr>
          <w:szCs w:val="24"/>
        </w:rPr>
        <w:t>от 20</w:t>
      </w:r>
      <w:r w:rsidR="00CD309E">
        <w:rPr>
          <w:szCs w:val="24"/>
        </w:rPr>
        <w:t>.05.</w:t>
      </w:r>
      <w:r w:rsidR="00B77034" w:rsidRPr="00CD309E">
        <w:rPr>
          <w:szCs w:val="24"/>
        </w:rPr>
        <w:t xml:space="preserve">2015 № </w:t>
      </w:r>
      <w:r w:rsidR="00CD309E">
        <w:rPr>
          <w:szCs w:val="24"/>
        </w:rPr>
        <w:t>60</w:t>
      </w:r>
      <w:r w:rsidR="00812344" w:rsidRPr="00CD309E">
        <w:rPr>
          <w:szCs w:val="24"/>
        </w:rPr>
        <w:t>-ПК</w:t>
      </w:r>
    </w:p>
    <w:p w:rsidR="00812344" w:rsidRDefault="00812344" w:rsidP="00DD32BE">
      <w:pPr>
        <w:pStyle w:val="a4"/>
        <w:jc w:val="center"/>
        <w:rPr>
          <w:b/>
          <w:sz w:val="28"/>
        </w:rPr>
      </w:pPr>
    </w:p>
    <w:p w:rsidR="00CD309E" w:rsidRDefault="00CD309E" w:rsidP="00DD32BE">
      <w:pPr>
        <w:pStyle w:val="a4"/>
        <w:jc w:val="center"/>
        <w:rPr>
          <w:b/>
          <w:sz w:val="28"/>
        </w:rPr>
      </w:pPr>
    </w:p>
    <w:p w:rsidR="00512CDA" w:rsidRDefault="00DD32BE" w:rsidP="00CD309E">
      <w:pPr>
        <w:pStyle w:val="a4"/>
        <w:jc w:val="center"/>
        <w:rPr>
          <w:b/>
          <w:sz w:val="28"/>
        </w:rPr>
      </w:pPr>
      <w:r w:rsidRPr="00612CEA">
        <w:rPr>
          <w:b/>
          <w:sz w:val="28"/>
        </w:rPr>
        <w:t xml:space="preserve">Нормативы потребления коммунальных услуг по холодному </w:t>
      </w:r>
      <w:r>
        <w:rPr>
          <w:b/>
          <w:sz w:val="28"/>
        </w:rPr>
        <w:t xml:space="preserve">и горячему </w:t>
      </w:r>
      <w:r w:rsidRPr="00612CEA">
        <w:rPr>
          <w:b/>
          <w:sz w:val="28"/>
        </w:rPr>
        <w:t>водоснабжению</w:t>
      </w:r>
      <w:r w:rsidR="00A0262E">
        <w:rPr>
          <w:b/>
          <w:sz w:val="28"/>
        </w:rPr>
        <w:t xml:space="preserve"> в жилых помещениях и </w:t>
      </w:r>
      <w:r w:rsidRPr="00D85689">
        <w:rPr>
          <w:b/>
          <w:sz w:val="28"/>
          <w:szCs w:val="28"/>
        </w:rPr>
        <w:t>на общедомовые нужды</w:t>
      </w:r>
      <w:r>
        <w:rPr>
          <w:b/>
          <w:sz w:val="28"/>
        </w:rPr>
        <w:t xml:space="preserve"> </w:t>
      </w:r>
    </w:p>
    <w:p w:rsidR="00DD32BE" w:rsidRDefault="00DD32BE" w:rsidP="00CD309E">
      <w:pPr>
        <w:pStyle w:val="a4"/>
        <w:jc w:val="center"/>
        <w:rPr>
          <w:b/>
          <w:sz w:val="28"/>
        </w:rPr>
      </w:pPr>
      <w:r w:rsidRPr="00612CEA">
        <w:rPr>
          <w:b/>
          <w:sz w:val="28"/>
        </w:rPr>
        <w:t>на территории Свердловской области</w:t>
      </w:r>
      <w:r w:rsidR="00CD309E">
        <w:rPr>
          <w:b/>
          <w:sz w:val="28"/>
        </w:rPr>
        <w:t xml:space="preserve"> </w:t>
      </w:r>
      <w:r w:rsidRPr="00876F68">
        <w:rPr>
          <w:b/>
          <w:sz w:val="28"/>
          <w:szCs w:val="28"/>
        </w:rPr>
        <w:t>(кроме муниципального образования «город Екатеринбург»)</w:t>
      </w:r>
      <w:r w:rsidR="00CD309E">
        <w:rPr>
          <w:b/>
          <w:sz w:val="28"/>
          <w:szCs w:val="28"/>
        </w:rPr>
        <w:t xml:space="preserve"> </w:t>
      </w:r>
      <w:r>
        <w:rPr>
          <w:b/>
          <w:sz w:val="28"/>
        </w:rPr>
        <w:t xml:space="preserve">с учетом повышающего коэффициента 1,1 </w:t>
      </w:r>
    </w:p>
    <w:p w:rsidR="00DD32BE" w:rsidRDefault="00280FBE" w:rsidP="00CD309E">
      <w:pPr>
        <w:pStyle w:val="a4"/>
        <w:jc w:val="center"/>
        <w:rPr>
          <w:b/>
          <w:sz w:val="28"/>
        </w:rPr>
      </w:pPr>
      <w:r>
        <w:rPr>
          <w:b/>
          <w:sz w:val="28"/>
        </w:rPr>
        <w:t>на период с 01 июня</w:t>
      </w:r>
      <w:r w:rsidR="00DD32BE">
        <w:rPr>
          <w:b/>
          <w:sz w:val="28"/>
        </w:rPr>
        <w:t xml:space="preserve"> 2015 года по 30 июня 2015 года</w:t>
      </w:r>
    </w:p>
    <w:p w:rsidR="00B567B8" w:rsidRDefault="00B567B8" w:rsidP="00DD32BE">
      <w:pPr>
        <w:pStyle w:val="a4"/>
        <w:jc w:val="center"/>
        <w:rPr>
          <w:b/>
          <w:sz w:val="28"/>
        </w:rPr>
      </w:pPr>
    </w:p>
    <w:p w:rsidR="00CD309E" w:rsidRDefault="00CD309E" w:rsidP="00DD32BE">
      <w:pPr>
        <w:pStyle w:val="a4"/>
        <w:jc w:val="center"/>
        <w:rPr>
          <w:b/>
          <w:sz w:val="28"/>
        </w:rPr>
      </w:pPr>
    </w:p>
    <w:tbl>
      <w:tblPr>
        <w:tblW w:w="9923" w:type="dxa"/>
        <w:tblInd w:w="250" w:type="dxa"/>
        <w:tblLayout w:type="fixed"/>
        <w:tblLook w:val="0000"/>
      </w:tblPr>
      <w:tblGrid>
        <w:gridCol w:w="1276"/>
        <w:gridCol w:w="4252"/>
        <w:gridCol w:w="4395"/>
      </w:tblGrid>
      <w:tr w:rsidR="00B567B8" w:rsidRPr="00CD309E" w:rsidTr="00985D55">
        <w:trPr>
          <w:trHeight w:val="946"/>
        </w:trPr>
        <w:tc>
          <w:tcPr>
            <w:tcW w:w="9923"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B567B8" w:rsidRPr="00CD309E" w:rsidRDefault="00B567B8" w:rsidP="006C4C6B">
            <w:pPr>
              <w:jc w:val="center"/>
              <w:rPr>
                <w:szCs w:val="24"/>
              </w:rPr>
            </w:pPr>
            <w:r w:rsidRPr="00CD309E">
              <w:rPr>
                <w:szCs w:val="24"/>
              </w:rPr>
              <w:t xml:space="preserve">Нормативы потребления коммунальных услуг </w:t>
            </w:r>
          </w:p>
          <w:p w:rsidR="00B567B8" w:rsidRPr="00CD309E" w:rsidRDefault="00B567B8" w:rsidP="006C4C6B">
            <w:pPr>
              <w:jc w:val="center"/>
              <w:rPr>
                <w:szCs w:val="24"/>
              </w:rPr>
            </w:pPr>
            <w:r w:rsidRPr="00CD309E">
              <w:rPr>
                <w:szCs w:val="24"/>
              </w:rPr>
              <w:t>по холодному и горячему водоснабжению</w:t>
            </w:r>
            <w:r w:rsidR="006C4C6B" w:rsidRPr="00CD309E">
              <w:rPr>
                <w:szCs w:val="24"/>
              </w:rPr>
              <w:t xml:space="preserve"> </w:t>
            </w:r>
            <w:r w:rsidRPr="00CD309E">
              <w:rPr>
                <w:szCs w:val="24"/>
              </w:rPr>
              <w:t xml:space="preserve">в жилых помещениях, </w:t>
            </w:r>
          </w:p>
          <w:p w:rsidR="00B567B8" w:rsidRPr="00CD309E" w:rsidRDefault="00B567B8" w:rsidP="006C4C6B">
            <w:pPr>
              <w:jc w:val="center"/>
              <w:rPr>
                <w:szCs w:val="24"/>
              </w:rPr>
            </w:pPr>
            <w:r w:rsidRPr="00CD309E">
              <w:rPr>
                <w:szCs w:val="24"/>
              </w:rPr>
              <w:t>куб. метр в месяц на 1 человека</w:t>
            </w:r>
          </w:p>
        </w:tc>
      </w:tr>
      <w:tr w:rsidR="00B567B8" w:rsidRPr="00C26C97" w:rsidTr="00CD309E">
        <w:trPr>
          <w:trHeight w:val="374"/>
        </w:trPr>
        <w:tc>
          <w:tcPr>
            <w:tcW w:w="1276" w:type="dxa"/>
            <w:tcBorders>
              <w:top w:val="single" w:sz="4" w:space="0" w:color="auto"/>
              <w:left w:val="single" w:sz="4" w:space="0" w:color="auto"/>
              <w:right w:val="single" w:sz="4" w:space="0" w:color="auto"/>
            </w:tcBorders>
            <w:shd w:val="clear" w:color="auto" w:fill="auto"/>
            <w:vAlign w:val="center"/>
          </w:tcPr>
          <w:p w:rsidR="00B567B8" w:rsidRPr="00C26C97" w:rsidRDefault="00B567B8" w:rsidP="006C4C6B">
            <w:pPr>
              <w:jc w:val="center"/>
              <w:rPr>
                <w:szCs w:val="24"/>
              </w:rPr>
            </w:pPr>
            <w:r w:rsidRPr="00C26C97">
              <w:rPr>
                <w:szCs w:val="24"/>
              </w:rPr>
              <w:t>№ п/п</w:t>
            </w:r>
          </w:p>
        </w:tc>
        <w:tc>
          <w:tcPr>
            <w:tcW w:w="4252" w:type="dxa"/>
            <w:tcBorders>
              <w:top w:val="nil"/>
              <w:left w:val="single" w:sz="4" w:space="0" w:color="auto"/>
              <w:right w:val="single" w:sz="8" w:space="0" w:color="auto"/>
            </w:tcBorders>
            <w:shd w:val="clear" w:color="auto" w:fill="auto"/>
            <w:vAlign w:val="center"/>
          </w:tcPr>
          <w:p w:rsidR="00B567B8" w:rsidRPr="00C26C97" w:rsidRDefault="00B567B8" w:rsidP="006C4C6B">
            <w:pPr>
              <w:jc w:val="center"/>
              <w:rPr>
                <w:szCs w:val="24"/>
              </w:rPr>
            </w:pPr>
            <w:r w:rsidRPr="00C26C97">
              <w:rPr>
                <w:szCs w:val="24"/>
              </w:rPr>
              <w:t xml:space="preserve">по холодному водоснабжению </w:t>
            </w:r>
          </w:p>
        </w:tc>
        <w:tc>
          <w:tcPr>
            <w:tcW w:w="4395" w:type="dxa"/>
            <w:tcBorders>
              <w:top w:val="nil"/>
              <w:left w:val="single" w:sz="8" w:space="0" w:color="auto"/>
              <w:right w:val="single" w:sz="8" w:space="0" w:color="auto"/>
            </w:tcBorders>
            <w:shd w:val="clear" w:color="auto" w:fill="auto"/>
            <w:vAlign w:val="center"/>
          </w:tcPr>
          <w:p w:rsidR="00B567B8" w:rsidRPr="00C26C97" w:rsidRDefault="00B567B8" w:rsidP="006C4C6B">
            <w:pPr>
              <w:jc w:val="center"/>
              <w:rPr>
                <w:szCs w:val="24"/>
              </w:rPr>
            </w:pPr>
            <w:r w:rsidRPr="00C26C97">
              <w:rPr>
                <w:szCs w:val="24"/>
              </w:rPr>
              <w:t>по горячему водоснабжению</w:t>
            </w:r>
          </w:p>
        </w:tc>
      </w:tr>
    </w:tbl>
    <w:p w:rsidR="00B567B8" w:rsidRPr="00C26C97" w:rsidRDefault="00B567B8" w:rsidP="00B567B8">
      <w:pPr>
        <w:pStyle w:val="a4"/>
        <w:rPr>
          <w:w w:val="80"/>
          <w:sz w:val="2"/>
          <w:szCs w:val="2"/>
        </w:rPr>
      </w:pPr>
    </w:p>
    <w:tbl>
      <w:tblPr>
        <w:tblW w:w="9923" w:type="dxa"/>
        <w:tblInd w:w="250" w:type="dxa"/>
        <w:tblLayout w:type="fixed"/>
        <w:tblLook w:val="0000"/>
      </w:tblPr>
      <w:tblGrid>
        <w:gridCol w:w="1276"/>
        <w:gridCol w:w="4252"/>
        <w:gridCol w:w="4395"/>
      </w:tblGrid>
      <w:tr w:rsidR="00B567B8" w:rsidRPr="00C26C97" w:rsidTr="00985D55">
        <w:trPr>
          <w:trHeight w:val="215"/>
          <w:tblHeader/>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567B8" w:rsidRPr="00C26C97" w:rsidRDefault="00B567B8" w:rsidP="006C4C6B">
            <w:pPr>
              <w:jc w:val="center"/>
              <w:rPr>
                <w:szCs w:val="24"/>
              </w:rPr>
            </w:pPr>
            <w:r w:rsidRPr="00C26C97">
              <w:rPr>
                <w:szCs w:val="24"/>
              </w:rPr>
              <w:t>1</w:t>
            </w:r>
          </w:p>
        </w:tc>
        <w:tc>
          <w:tcPr>
            <w:tcW w:w="4252" w:type="dxa"/>
            <w:tcBorders>
              <w:top w:val="single" w:sz="8" w:space="0" w:color="auto"/>
              <w:left w:val="nil"/>
              <w:bottom w:val="single" w:sz="8" w:space="0" w:color="auto"/>
              <w:right w:val="single" w:sz="8" w:space="0" w:color="auto"/>
            </w:tcBorders>
            <w:shd w:val="clear" w:color="auto" w:fill="auto"/>
            <w:vAlign w:val="center"/>
          </w:tcPr>
          <w:p w:rsidR="00B567B8" w:rsidRPr="00C26C97" w:rsidRDefault="00B567B8" w:rsidP="006C4C6B">
            <w:pPr>
              <w:jc w:val="center"/>
              <w:rPr>
                <w:szCs w:val="24"/>
              </w:rPr>
            </w:pPr>
            <w:r w:rsidRPr="00C26C97">
              <w:rPr>
                <w:szCs w:val="24"/>
              </w:rPr>
              <w:t>2</w:t>
            </w:r>
          </w:p>
        </w:tc>
        <w:tc>
          <w:tcPr>
            <w:tcW w:w="4395" w:type="dxa"/>
            <w:tcBorders>
              <w:top w:val="single" w:sz="8" w:space="0" w:color="auto"/>
              <w:left w:val="nil"/>
              <w:bottom w:val="single" w:sz="8" w:space="0" w:color="auto"/>
              <w:right w:val="single" w:sz="8" w:space="0" w:color="auto"/>
            </w:tcBorders>
            <w:shd w:val="clear" w:color="auto" w:fill="auto"/>
            <w:vAlign w:val="center"/>
          </w:tcPr>
          <w:p w:rsidR="00B567B8" w:rsidRPr="00C26C97" w:rsidRDefault="00B567B8" w:rsidP="006C4C6B">
            <w:pPr>
              <w:jc w:val="center"/>
              <w:rPr>
                <w:szCs w:val="24"/>
              </w:rPr>
            </w:pPr>
            <w:r w:rsidRPr="00C26C97">
              <w:rPr>
                <w:szCs w:val="24"/>
              </w:rPr>
              <w:t>3</w:t>
            </w:r>
          </w:p>
        </w:tc>
      </w:tr>
      <w:tr w:rsidR="00B567B8" w:rsidRPr="00C26C97" w:rsidTr="00985D55">
        <w:trPr>
          <w:trHeight w:val="33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26C97" w:rsidRDefault="00B567B8" w:rsidP="006C4C6B">
            <w:pPr>
              <w:jc w:val="center"/>
              <w:rPr>
                <w:bCs/>
                <w:szCs w:val="24"/>
              </w:rPr>
            </w:pPr>
            <w:r w:rsidRPr="00C26C97">
              <w:rPr>
                <w:bCs/>
                <w:szCs w:val="24"/>
              </w:rPr>
              <w:t>1</w:t>
            </w:r>
            <w:r w:rsidR="00CD309E" w:rsidRPr="00C26C97">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26C97" w:rsidRDefault="00B567B8" w:rsidP="006C4C6B">
            <w:pPr>
              <w:jc w:val="center"/>
              <w:rPr>
                <w:bCs/>
                <w:szCs w:val="24"/>
              </w:rPr>
            </w:pPr>
            <w:r w:rsidRPr="00C26C97">
              <w:rPr>
                <w:bCs/>
                <w:szCs w:val="24"/>
              </w:rPr>
              <w:t xml:space="preserve">Многоквартирные или жилые дома с централизованным холодным </w:t>
            </w:r>
          </w:p>
          <w:p w:rsidR="00B567B8" w:rsidRPr="00C26C97" w:rsidRDefault="00B567B8" w:rsidP="006C4C6B">
            <w:pPr>
              <w:jc w:val="center"/>
              <w:rPr>
                <w:szCs w:val="24"/>
              </w:rPr>
            </w:pPr>
            <w:r w:rsidRPr="00C26C97">
              <w:rPr>
                <w:bCs/>
                <w:szCs w:val="24"/>
              </w:rPr>
              <w:t>и горячим водоснабжением:</w:t>
            </w:r>
          </w:p>
        </w:tc>
      </w:tr>
      <w:tr w:rsidR="00B567B8" w:rsidRPr="00CD309E" w:rsidTr="00985D55">
        <w:trPr>
          <w:trHeight w:val="33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1.1</w:t>
            </w:r>
            <w:r w:rsid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p>
        </w:tc>
      </w:tr>
      <w:tr w:rsidR="00B567B8" w:rsidRPr="00CD309E" w:rsidTr="00985D55">
        <w:trPr>
          <w:trHeight w:val="33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7978C5" w:rsidP="006C4C6B">
            <w:pPr>
              <w:jc w:val="center"/>
              <w:rPr>
                <w:szCs w:val="24"/>
              </w:rPr>
            </w:pPr>
            <w:r w:rsidRPr="00CD309E">
              <w:rPr>
                <w:szCs w:val="24"/>
              </w:rPr>
              <w:t>5,33</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4,41</w:t>
            </w:r>
          </w:p>
        </w:tc>
      </w:tr>
      <w:tr w:rsidR="00B567B8" w:rsidRPr="00CD309E" w:rsidTr="00985D55">
        <w:trPr>
          <w:trHeight w:val="33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1.2</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highlight w:val="yellow"/>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p>
        </w:tc>
      </w:tr>
      <w:tr w:rsidR="00B567B8" w:rsidRPr="00CD309E" w:rsidTr="00985D55">
        <w:trPr>
          <w:trHeight w:val="31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4,24</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7978C5" w:rsidP="006C4C6B">
            <w:pPr>
              <w:jc w:val="center"/>
              <w:rPr>
                <w:szCs w:val="24"/>
              </w:rPr>
            </w:pPr>
            <w:r w:rsidRPr="00CD309E">
              <w:rPr>
                <w:szCs w:val="24"/>
              </w:rPr>
              <w:t>3,10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1.3</w:t>
            </w:r>
            <w:r w:rsidR="00CD309E">
              <w:rPr>
                <w:szCs w:val="24"/>
              </w:rPr>
              <w:t>.</w:t>
            </w:r>
          </w:p>
        </w:tc>
        <w:tc>
          <w:tcPr>
            <w:tcW w:w="8647" w:type="dxa"/>
            <w:gridSpan w:val="2"/>
            <w:tcBorders>
              <w:top w:val="single" w:sz="4" w:space="0" w:color="auto"/>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szCs w:val="24"/>
              </w:rPr>
              <w:t>с ванной без душа</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4,18</w:t>
            </w:r>
          </w:p>
        </w:tc>
        <w:tc>
          <w:tcPr>
            <w:tcW w:w="4395" w:type="dxa"/>
            <w:tcBorders>
              <w:top w:val="single" w:sz="4" w:space="0" w:color="auto"/>
              <w:left w:val="nil"/>
              <w:bottom w:val="single" w:sz="4" w:space="0" w:color="auto"/>
              <w:right w:val="single" w:sz="4" w:space="0" w:color="auto"/>
            </w:tcBorders>
            <w:shd w:val="clear" w:color="auto" w:fill="auto"/>
            <w:noWrap/>
            <w:vAlign w:val="center"/>
          </w:tcPr>
          <w:p w:rsidR="00B567B8" w:rsidRPr="00CD309E" w:rsidRDefault="007978C5" w:rsidP="006C4C6B">
            <w:pPr>
              <w:jc w:val="center"/>
              <w:rPr>
                <w:szCs w:val="24"/>
              </w:rPr>
            </w:pPr>
            <w:r w:rsidRPr="00CD309E">
              <w:rPr>
                <w:szCs w:val="24"/>
              </w:rPr>
              <w:t>2,81</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1.4</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душами (без ванн)</w:t>
            </w:r>
          </w:p>
        </w:tc>
      </w:tr>
      <w:tr w:rsidR="00B567B8" w:rsidRPr="00CD309E" w:rsidTr="00985D55">
        <w:trPr>
          <w:trHeight w:val="14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3,91</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7978C5" w:rsidP="006C4C6B">
            <w:pPr>
              <w:jc w:val="center"/>
              <w:rPr>
                <w:szCs w:val="24"/>
              </w:rPr>
            </w:pPr>
            <w:r w:rsidRPr="00CD309E">
              <w:rPr>
                <w:szCs w:val="24"/>
              </w:rPr>
              <w:t>2,69</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1.5</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без ванн и душа</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7978C5" w:rsidP="006C4C6B">
            <w:pPr>
              <w:jc w:val="center"/>
              <w:rPr>
                <w:szCs w:val="24"/>
              </w:rPr>
            </w:pPr>
            <w:r w:rsidRPr="00CD309E">
              <w:rPr>
                <w:szCs w:val="24"/>
              </w:rPr>
              <w:t>3,57</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7978C5" w:rsidP="006C4C6B">
            <w:pPr>
              <w:jc w:val="center"/>
              <w:rPr>
                <w:szCs w:val="24"/>
              </w:rPr>
            </w:pPr>
            <w:r w:rsidRPr="00CD309E">
              <w:rPr>
                <w:szCs w:val="24"/>
              </w:rPr>
              <w:t>1,71</w:t>
            </w:r>
          </w:p>
        </w:tc>
      </w:tr>
      <w:tr w:rsidR="00B567B8" w:rsidRPr="00CD309E" w:rsidTr="00985D55">
        <w:trPr>
          <w:trHeight w:val="37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2</w:t>
            </w:r>
            <w:r w:rsid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 xml:space="preserve">Многоквартирные или жилые дома с централизованным </w:t>
            </w:r>
          </w:p>
          <w:p w:rsidR="00B567B8" w:rsidRPr="00CD309E" w:rsidRDefault="00B567B8" w:rsidP="006C4C6B">
            <w:pPr>
              <w:jc w:val="center"/>
              <w:rPr>
                <w:szCs w:val="24"/>
              </w:rPr>
            </w:pPr>
            <w:r w:rsidRPr="00CD309E">
              <w:rPr>
                <w:bCs/>
                <w:szCs w:val="24"/>
              </w:rPr>
              <w:t>холодным водоснабжением:</w:t>
            </w:r>
          </w:p>
        </w:tc>
      </w:tr>
      <w:tr w:rsidR="00B567B8" w:rsidRPr="00CD309E" w:rsidTr="00985D55">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2.1</w:t>
            </w:r>
            <w:r w:rsid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p>
        </w:tc>
      </w:tr>
      <w:tr w:rsidR="00B567B8" w:rsidRPr="00CD309E" w:rsidTr="00985D55">
        <w:trPr>
          <w:trHeight w:val="28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7978C5" w:rsidP="006C4C6B">
            <w:pPr>
              <w:jc w:val="center"/>
              <w:rPr>
                <w:szCs w:val="24"/>
              </w:rPr>
            </w:pPr>
            <w:r w:rsidRPr="00CD309E">
              <w:rPr>
                <w:szCs w:val="24"/>
              </w:rPr>
              <w:t>3,80</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2.2</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p>
        </w:tc>
      </w:tr>
      <w:tr w:rsidR="00B567B8" w:rsidRPr="00CD309E" w:rsidTr="00985D55">
        <w:trPr>
          <w:trHeight w:val="23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3,55</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2.3</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душами (без ванн)</w:t>
            </w:r>
          </w:p>
        </w:tc>
      </w:tr>
      <w:tr w:rsidR="00B567B8" w:rsidRPr="00CD309E" w:rsidTr="00985D55">
        <w:trPr>
          <w:trHeight w:val="23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highlight w:val="yellow"/>
              </w:rPr>
            </w:pPr>
            <w:r w:rsidRPr="00CD309E">
              <w:rPr>
                <w:szCs w:val="24"/>
              </w:rPr>
              <w:t>3,5</w:t>
            </w:r>
            <w:r w:rsidR="007978C5" w:rsidRPr="00CD309E">
              <w:rPr>
                <w:szCs w:val="24"/>
              </w:rPr>
              <w:t>0</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2.4</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без ванн и душа</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3,31</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2.5</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с газоснабжением</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7978C5" w:rsidP="006C4C6B">
            <w:pPr>
              <w:jc w:val="center"/>
              <w:rPr>
                <w:szCs w:val="24"/>
              </w:rPr>
            </w:pPr>
            <w:r w:rsidRPr="00CD309E">
              <w:rPr>
                <w:szCs w:val="24"/>
              </w:rPr>
              <w:t>4,79</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2.6</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с газоснабжением</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4,54</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2.7</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без ванн и душа с газоснабжением</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4,00</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2.8</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с водонагревателями на твердом топливе </w:t>
            </w:r>
          </w:p>
        </w:tc>
      </w:tr>
      <w:tr w:rsidR="00B567B8" w:rsidRPr="00CD309E" w:rsidTr="00985D55">
        <w:trPr>
          <w:trHeight w:val="219"/>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4,30</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2.9</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с водонагревателями на твердом топливе</w:t>
            </w:r>
          </w:p>
        </w:tc>
      </w:tr>
      <w:tr w:rsidR="00B567B8" w:rsidRPr="00CD309E" w:rsidTr="00985D55">
        <w:trPr>
          <w:trHeight w:val="28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4,05</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2.10</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 xml:space="preserve">без ванн с водонагревателями на твердом топливе </w:t>
            </w:r>
          </w:p>
        </w:tc>
      </w:tr>
      <w:tr w:rsidR="00B567B8" w:rsidRPr="00CD309E" w:rsidTr="00985D55">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4,20</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2.11</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с емкостными газовыми или электрическими водонагревателями </w:t>
            </w:r>
          </w:p>
        </w:tc>
      </w:tr>
      <w:tr w:rsidR="00B567B8" w:rsidRPr="00CD309E" w:rsidTr="00985D55">
        <w:trPr>
          <w:trHeight w:val="23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7,27</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2.12</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с емкостными газовыми или электрическими водонагревателями </w:t>
            </w:r>
          </w:p>
        </w:tc>
      </w:tr>
      <w:tr w:rsidR="00B567B8" w:rsidRPr="00CD309E" w:rsidTr="00985D55">
        <w:trPr>
          <w:trHeight w:val="21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7978C5" w:rsidP="006C4C6B">
            <w:pPr>
              <w:jc w:val="center"/>
              <w:rPr>
                <w:szCs w:val="24"/>
              </w:rPr>
            </w:pPr>
            <w:r w:rsidRPr="00CD309E">
              <w:rPr>
                <w:szCs w:val="24"/>
              </w:rPr>
              <w:t>5,78</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2.13</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 xml:space="preserve">с душами (без ванн) с емкостными газовыми или электрическими водонагревателями </w:t>
            </w:r>
          </w:p>
        </w:tc>
      </w:tr>
      <w:tr w:rsidR="00B567B8" w:rsidRPr="00CD309E" w:rsidTr="00985D55">
        <w:trPr>
          <w:trHeight w:val="23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5,29</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3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2.14</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без ванн с емкостными газовыми или электрическими водонагревателями</w:t>
            </w:r>
          </w:p>
        </w:tc>
      </w:tr>
      <w:tr w:rsidR="00B567B8" w:rsidRPr="00CD309E" w:rsidTr="00985D55">
        <w:trPr>
          <w:trHeight w:val="23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w:t>
            </w:r>
            <w:r w:rsidR="007978C5" w:rsidRPr="00CD309E">
              <w:rPr>
                <w:szCs w:val="24"/>
              </w:rPr>
              <w:t>69</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2.15</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с проточными газовыми или электрическими водонагревателями </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8,26</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2.16</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с проточными газовыми или электрическими водонагревателями </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6,28</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2.17</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без ванн с проточными газовыми или электрическими водонагревателями </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5,39</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2.18</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szCs w:val="24"/>
              </w:rPr>
              <w:t>с подогревом воды бойлером, установленным в жилом помещении</w:t>
            </w:r>
          </w:p>
        </w:tc>
      </w:tr>
      <w:tr w:rsidR="00B567B8" w:rsidRPr="00CD309E" w:rsidTr="00985D55">
        <w:trPr>
          <w:trHeight w:val="15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F61C3F" w:rsidP="006C4C6B">
            <w:pPr>
              <w:jc w:val="center"/>
              <w:rPr>
                <w:szCs w:val="24"/>
              </w:rPr>
            </w:pPr>
            <w:r w:rsidRPr="00CD309E">
              <w:rPr>
                <w:szCs w:val="24"/>
              </w:rPr>
              <w:t>8,75</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8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3</w:t>
            </w:r>
            <w:r w:rsid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Многоквартирные дома коридорного или секционного типа с централизованным холодным и горячим водоснабжением:</w:t>
            </w:r>
            <w:r w:rsidRPr="00CD309E">
              <w:rPr>
                <w:szCs w:val="24"/>
              </w:rPr>
              <w:t> </w:t>
            </w:r>
          </w:p>
        </w:tc>
      </w:tr>
      <w:tr w:rsidR="00B567B8" w:rsidRPr="00CD309E" w:rsidTr="00985D55">
        <w:trPr>
          <w:trHeight w:val="28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3.1</w:t>
            </w:r>
            <w:r w:rsid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с общими душевыми</w:t>
            </w:r>
          </w:p>
        </w:tc>
      </w:tr>
      <w:tr w:rsidR="00B567B8" w:rsidRPr="00CD309E" w:rsidTr="00985D55">
        <w:trPr>
          <w:trHeight w:val="30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F61C3F" w:rsidP="006C4C6B">
            <w:pPr>
              <w:jc w:val="center"/>
              <w:rPr>
                <w:szCs w:val="24"/>
              </w:rPr>
            </w:pPr>
            <w:r w:rsidRPr="00CD309E">
              <w:rPr>
                <w:szCs w:val="24"/>
              </w:rPr>
              <w:t>2,80</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1,84</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3.2</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душевыми по секциям</w:t>
            </w:r>
          </w:p>
        </w:tc>
      </w:tr>
      <w:tr w:rsidR="00B567B8" w:rsidRPr="00CD309E" w:rsidTr="00985D55">
        <w:trPr>
          <w:trHeight w:val="24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3,19</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1,84</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3.3</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душевыми в жилых комнатах</w:t>
            </w:r>
          </w:p>
        </w:tc>
      </w:tr>
      <w:tr w:rsidR="00B567B8" w:rsidRPr="00CD309E" w:rsidTr="00985D55">
        <w:trPr>
          <w:trHeight w:val="30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3,41</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2,11</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3.4</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общими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и душевыми</w:t>
            </w:r>
          </w:p>
        </w:tc>
      </w:tr>
      <w:tr w:rsidR="00B567B8" w:rsidRPr="00CD309E" w:rsidTr="00985D55">
        <w:trPr>
          <w:trHeight w:val="28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3,80</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F61C3F" w:rsidP="006C4C6B">
            <w:pPr>
              <w:jc w:val="center"/>
              <w:rPr>
                <w:szCs w:val="24"/>
              </w:rPr>
            </w:pPr>
            <w:r w:rsidRPr="00CD309E">
              <w:rPr>
                <w:szCs w:val="24"/>
              </w:rPr>
              <w:t>2,59</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3.5</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и душевыми в секции</w:t>
            </w:r>
          </w:p>
        </w:tc>
      </w:tr>
      <w:tr w:rsidR="00B567B8" w:rsidRPr="00CD309E" w:rsidTr="00985D55">
        <w:trPr>
          <w:trHeight w:val="7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4,02</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F61C3F" w:rsidP="006C4C6B">
            <w:pPr>
              <w:jc w:val="center"/>
              <w:rPr>
                <w:szCs w:val="24"/>
              </w:rPr>
            </w:pPr>
            <w:r w:rsidRPr="00CD309E">
              <w:rPr>
                <w:szCs w:val="24"/>
              </w:rPr>
              <w:t>2,87</w:t>
            </w:r>
          </w:p>
        </w:tc>
      </w:tr>
      <w:tr w:rsidR="00B567B8" w:rsidRPr="00CD309E" w:rsidTr="00985D55">
        <w:trPr>
          <w:trHeight w:val="237"/>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3.6</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с общими сидячими ваннами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и душевыми</w:t>
            </w:r>
          </w:p>
        </w:tc>
      </w:tr>
      <w:tr w:rsidR="00B567B8" w:rsidRPr="00CD309E" w:rsidTr="00985D55">
        <w:trPr>
          <w:trHeight w:val="1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3,30</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1,98</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3.7</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 xml:space="preserve">с сидячими ваннами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и душевыми в секции</w:t>
            </w:r>
          </w:p>
        </w:tc>
      </w:tr>
      <w:tr w:rsidR="00B567B8" w:rsidRPr="00CD309E" w:rsidTr="00985D55">
        <w:trPr>
          <w:trHeight w:val="16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3,58</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F61C3F" w:rsidP="006C4C6B">
            <w:pPr>
              <w:jc w:val="center"/>
              <w:rPr>
                <w:szCs w:val="24"/>
              </w:rPr>
            </w:pPr>
            <w:r w:rsidRPr="00CD309E">
              <w:rPr>
                <w:szCs w:val="24"/>
              </w:rPr>
              <w:t>2,27</w:t>
            </w:r>
          </w:p>
        </w:tc>
      </w:tr>
      <w:tr w:rsidR="00B567B8" w:rsidRPr="00CD309E" w:rsidTr="00985D55">
        <w:trPr>
          <w:trHeight w:val="34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3.8</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без ванн и душевых</w:t>
            </w:r>
          </w:p>
        </w:tc>
      </w:tr>
      <w:tr w:rsidR="00B567B8" w:rsidRPr="00CD309E" w:rsidTr="00985D55">
        <w:trPr>
          <w:trHeight w:val="16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F61C3F" w:rsidP="006C4C6B">
            <w:pPr>
              <w:jc w:val="center"/>
              <w:rPr>
                <w:szCs w:val="24"/>
              </w:rPr>
            </w:pPr>
            <w:r w:rsidRPr="00CD309E">
              <w:rPr>
                <w:szCs w:val="24"/>
              </w:rPr>
              <w:t>2,58</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F61C3F" w:rsidP="006C4C6B">
            <w:pPr>
              <w:jc w:val="center"/>
              <w:rPr>
                <w:szCs w:val="24"/>
              </w:rPr>
            </w:pPr>
            <w:r w:rsidRPr="00CD309E">
              <w:rPr>
                <w:szCs w:val="24"/>
              </w:rPr>
              <w:t>1,04</w:t>
            </w:r>
          </w:p>
        </w:tc>
      </w:tr>
      <w:tr w:rsidR="00B567B8" w:rsidRPr="00CD309E" w:rsidTr="00985D55">
        <w:trPr>
          <w:trHeight w:val="587"/>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4</w:t>
            </w:r>
            <w:r w:rsid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 xml:space="preserve">Многоквартирные дома коридорного или секционного типа </w:t>
            </w:r>
          </w:p>
          <w:p w:rsidR="00B567B8" w:rsidRPr="00CD309E" w:rsidRDefault="00B567B8" w:rsidP="006C4C6B">
            <w:pPr>
              <w:jc w:val="center"/>
              <w:rPr>
                <w:szCs w:val="24"/>
              </w:rPr>
            </w:pPr>
            <w:r w:rsidRPr="00CD309E">
              <w:rPr>
                <w:bCs/>
                <w:szCs w:val="24"/>
              </w:rPr>
              <w:t>с централизованным холодным водоснабжением:</w:t>
            </w:r>
            <w:r w:rsidRPr="00CD309E">
              <w:rPr>
                <w:szCs w:val="24"/>
              </w:rPr>
              <w:t> </w:t>
            </w:r>
          </w:p>
        </w:tc>
      </w:tr>
      <w:tr w:rsidR="00B567B8" w:rsidRPr="00CD309E" w:rsidTr="00985D55">
        <w:trPr>
          <w:trHeight w:val="16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4.1</w:t>
            </w:r>
            <w:r w:rsid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bCs/>
                <w:szCs w:val="24"/>
              </w:rPr>
            </w:pPr>
            <w:r w:rsidRPr="00CD309E">
              <w:rPr>
                <w:bCs/>
                <w:szCs w:val="24"/>
              </w:rPr>
              <w:t>с общими душевыми</w:t>
            </w:r>
          </w:p>
        </w:tc>
      </w:tr>
      <w:tr w:rsidR="00B567B8" w:rsidRPr="00CD309E" w:rsidTr="00985D55">
        <w:trPr>
          <w:trHeight w:val="21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2,12</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4.2</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душевыми по секциям</w:t>
            </w:r>
          </w:p>
        </w:tc>
      </w:tr>
      <w:tr w:rsidR="00B567B8" w:rsidRPr="00CD309E" w:rsidTr="00985D55">
        <w:trPr>
          <w:trHeight w:val="25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F61C3F" w:rsidP="006C4C6B">
            <w:pPr>
              <w:jc w:val="center"/>
              <w:rPr>
                <w:szCs w:val="24"/>
              </w:rPr>
            </w:pPr>
            <w:r w:rsidRPr="00CD309E">
              <w:rPr>
                <w:szCs w:val="24"/>
              </w:rPr>
              <w:t>2,81</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4.3</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с душевыми в жилых комнатах</w:t>
            </w:r>
          </w:p>
        </w:tc>
      </w:tr>
      <w:tr w:rsidR="00B567B8" w:rsidRPr="00CD309E" w:rsidTr="00985D55">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F61C3F" w:rsidP="006C4C6B">
            <w:pPr>
              <w:jc w:val="center"/>
              <w:rPr>
                <w:szCs w:val="24"/>
              </w:rPr>
            </w:pPr>
            <w:r w:rsidRPr="00CD309E">
              <w:rPr>
                <w:szCs w:val="24"/>
              </w:rPr>
              <w:t>2,61</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4.4</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B567B8" w:rsidRPr="00CD309E" w:rsidRDefault="00B567B8" w:rsidP="006C4C6B">
            <w:pPr>
              <w:jc w:val="center"/>
              <w:rPr>
                <w:szCs w:val="24"/>
              </w:rPr>
            </w:pPr>
            <w:r w:rsidRPr="00CD309E">
              <w:rPr>
                <w:bCs/>
                <w:szCs w:val="24"/>
              </w:rPr>
              <w:t>без ванн и душевых</w:t>
            </w:r>
          </w:p>
        </w:tc>
      </w:tr>
      <w:tr w:rsidR="00B567B8" w:rsidRPr="00CD309E" w:rsidTr="00985D55">
        <w:trPr>
          <w:trHeight w:val="25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F61C3F" w:rsidP="006C4C6B">
            <w:pPr>
              <w:jc w:val="center"/>
              <w:rPr>
                <w:szCs w:val="24"/>
              </w:rPr>
            </w:pPr>
            <w:r w:rsidRPr="00CD309E">
              <w:rPr>
                <w:szCs w:val="24"/>
              </w:rPr>
              <w:t>1,35</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r w:rsidR="00B567B8" w:rsidRPr="00CD309E" w:rsidTr="00985D55">
        <w:trPr>
          <w:trHeight w:val="89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5</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Многоквартирные дома с централизованным холодным водоснабжением</w:t>
            </w:r>
          </w:p>
          <w:p w:rsidR="00B567B8" w:rsidRPr="00CD309E" w:rsidRDefault="00B567B8" w:rsidP="006C4C6B">
            <w:pPr>
              <w:jc w:val="center"/>
              <w:rPr>
                <w:szCs w:val="24"/>
              </w:rPr>
            </w:pPr>
            <w:r w:rsidRPr="00CD309E">
              <w:rPr>
                <w:bCs/>
                <w:szCs w:val="24"/>
              </w:rPr>
              <w:t>и нецентрализованным горячим водоснабжением (в случае самостоятельного производства исполнителем в многоквартирном доме коммунальной услуги по горячему водоснабжению):</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5.1</w:t>
            </w:r>
            <w:r w:rsidR="00CD309E">
              <w:rPr>
                <w:bCs/>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bCs/>
                <w:szCs w:val="24"/>
              </w:rPr>
              <w:t>с ваннами длиной 1500-1700 мм</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DD5EBE" w:rsidP="006C4C6B">
            <w:pPr>
              <w:jc w:val="center"/>
              <w:rPr>
                <w:szCs w:val="24"/>
              </w:rPr>
            </w:pPr>
            <w:r w:rsidRPr="00CD309E">
              <w:rPr>
                <w:szCs w:val="24"/>
              </w:rPr>
              <w:t>5,33</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4,41</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5.2</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bCs/>
                <w:szCs w:val="24"/>
              </w:rPr>
              <w:t>с ваннами сидячими длиной 1200 мм</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4,24</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DD5EBE" w:rsidP="006C4C6B">
            <w:pPr>
              <w:jc w:val="center"/>
              <w:rPr>
                <w:szCs w:val="24"/>
              </w:rPr>
            </w:pPr>
            <w:r w:rsidRPr="00CD309E">
              <w:rPr>
                <w:szCs w:val="24"/>
              </w:rPr>
              <w:t>3,10</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5.3</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с ванной без душа</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4,18</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DD5EBE" w:rsidP="006C4C6B">
            <w:pPr>
              <w:jc w:val="center"/>
              <w:rPr>
                <w:szCs w:val="24"/>
              </w:rPr>
            </w:pPr>
            <w:r w:rsidRPr="00CD309E">
              <w:rPr>
                <w:szCs w:val="24"/>
              </w:rPr>
              <w:t>2,81</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5.4</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bCs/>
                <w:szCs w:val="24"/>
              </w:rPr>
              <w:t>с душами (без ванн)</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3,91</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DD5EBE" w:rsidP="006C4C6B">
            <w:pPr>
              <w:jc w:val="center"/>
              <w:rPr>
                <w:szCs w:val="24"/>
              </w:rPr>
            </w:pPr>
            <w:r w:rsidRPr="00CD309E">
              <w:rPr>
                <w:szCs w:val="24"/>
              </w:rPr>
              <w:t>2,69</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5.5</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bCs/>
                <w:szCs w:val="24"/>
              </w:rPr>
              <w:t>без ванн и душа</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DD5EBE" w:rsidP="006C4C6B">
            <w:pPr>
              <w:jc w:val="center"/>
              <w:rPr>
                <w:szCs w:val="24"/>
              </w:rPr>
            </w:pPr>
            <w:r w:rsidRPr="00CD309E">
              <w:rPr>
                <w:szCs w:val="24"/>
              </w:rPr>
              <w:t>3,57</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DD5EBE" w:rsidP="006C4C6B">
            <w:pPr>
              <w:jc w:val="center"/>
              <w:rPr>
                <w:szCs w:val="24"/>
              </w:rPr>
            </w:pPr>
            <w:r w:rsidRPr="00CD309E">
              <w:rPr>
                <w:szCs w:val="24"/>
              </w:rPr>
              <w:t>1,71</w:t>
            </w:r>
          </w:p>
        </w:tc>
      </w:tr>
      <w:tr w:rsidR="00B567B8" w:rsidRPr="00CD309E" w:rsidTr="00985D55">
        <w:trPr>
          <w:trHeight w:val="65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6</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 xml:space="preserve">Многоквартирные дома коридорного или секционного типа с централизованным холодным водоснабжением и нецентрализованным </w:t>
            </w:r>
          </w:p>
          <w:p w:rsidR="00B567B8" w:rsidRPr="00CD309E" w:rsidRDefault="00B567B8" w:rsidP="006C4C6B">
            <w:pPr>
              <w:jc w:val="center"/>
              <w:rPr>
                <w:szCs w:val="24"/>
              </w:rPr>
            </w:pPr>
            <w:r w:rsidRPr="00CD309E">
              <w:rPr>
                <w:bCs/>
                <w:szCs w:val="24"/>
              </w:rPr>
              <w:t>горячим водоснабжением (в случае самостоятельного производства исполнителем в многоквартирном доме коммунальной услуги по горячему водоснабжению):</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6.1</w:t>
            </w:r>
            <w:r w:rsidR="00CD309E">
              <w:rPr>
                <w:bCs/>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bCs/>
                <w:szCs w:val="24"/>
              </w:rPr>
              <w:t>с общими душевыми</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DD5EBE" w:rsidP="006C4C6B">
            <w:pPr>
              <w:jc w:val="center"/>
              <w:rPr>
                <w:szCs w:val="24"/>
              </w:rPr>
            </w:pPr>
            <w:r w:rsidRPr="00CD309E">
              <w:rPr>
                <w:szCs w:val="24"/>
              </w:rPr>
              <w:t>2,80</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1,84</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6.2</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bCs/>
                <w:szCs w:val="24"/>
              </w:rPr>
              <w:t>с душевыми по секциям</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3,19</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1,84</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6.3</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bCs/>
                <w:szCs w:val="24"/>
              </w:rPr>
              <w:t>с душевыми в жилых комнатах</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3,41</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2,11</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6.4</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bCs/>
                <w:szCs w:val="24"/>
              </w:rPr>
              <w:t>с общими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и душевыми</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3,80</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DD5EBE" w:rsidP="006C4C6B">
            <w:pPr>
              <w:jc w:val="center"/>
              <w:rPr>
                <w:szCs w:val="24"/>
              </w:rPr>
            </w:pPr>
            <w:r w:rsidRPr="00CD309E">
              <w:rPr>
                <w:szCs w:val="24"/>
              </w:rPr>
              <w:t>2,59</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6.5</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и душевыми в секции</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4,02</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DD5EBE" w:rsidP="006C4C6B">
            <w:pPr>
              <w:jc w:val="center"/>
              <w:rPr>
                <w:szCs w:val="24"/>
              </w:rPr>
            </w:pPr>
            <w:r w:rsidRPr="00CD309E">
              <w:rPr>
                <w:szCs w:val="24"/>
              </w:rPr>
              <w:t>2,87</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6.6</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bCs/>
                <w:szCs w:val="24"/>
              </w:rPr>
              <w:t xml:space="preserve">с общими сидячими ваннами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и душевыми</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3,30</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1,98</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6.7</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bCs/>
                <w:szCs w:val="24"/>
              </w:rPr>
              <w:t xml:space="preserve">с сидячими ваннами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и душевыми в секции</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3,58</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DD5EBE" w:rsidP="006C4C6B">
            <w:pPr>
              <w:jc w:val="center"/>
              <w:rPr>
                <w:szCs w:val="24"/>
              </w:rPr>
            </w:pPr>
            <w:r w:rsidRPr="00CD309E">
              <w:rPr>
                <w:szCs w:val="24"/>
              </w:rPr>
              <w:t>2,27</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6.8</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bCs/>
                <w:szCs w:val="24"/>
              </w:rPr>
              <w:t>без ванн и душевых</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DD5EBE" w:rsidP="006C4C6B">
            <w:pPr>
              <w:jc w:val="center"/>
              <w:rPr>
                <w:szCs w:val="24"/>
              </w:rPr>
            </w:pPr>
            <w:r w:rsidRPr="00CD309E">
              <w:rPr>
                <w:szCs w:val="24"/>
              </w:rPr>
              <w:t>2,58</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DD5EBE" w:rsidP="006C4C6B">
            <w:pPr>
              <w:jc w:val="center"/>
              <w:rPr>
                <w:szCs w:val="24"/>
              </w:rPr>
            </w:pPr>
            <w:r w:rsidRPr="00CD309E">
              <w:rPr>
                <w:szCs w:val="24"/>
              </w:rPr>
              <w:t>1,04</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7</w:t>
            </w:r>
            <w:r w:rsid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bCs/>
                <w:szCs w:val="24"/>
              </w:rPr>
            </w:pPr>
            <w:r w:rsidRPr="00CD309E">
              <w:rPr>
                <w:bCs/>
                <w:szCs w:val="24"/>
              </w:rPr>
              <w:t>Многоквартирные или жилые дома с централизованным холодным водоснабжением при наличии водопроводного ввода:</w:t>
            </w:r>
          </w:p>
        </w:tc>
      </w:tr>
      <w:tr w:rsidR="00B567B8" w:rsidRPr="00CD309E" w:rsidTr="00985D5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B567B8" w:rsidRPr="00CD309E" w:rsidRDefault="00DD5EBE" w:rsidP="006C4C6B">
            <w:pPr>
              <w:jc w:val="center"/>
              <w:rPr>
                <w:szCs w:val="24"/>
              </w:rPr>
            </w:pPr>
            <w:r w:rsidRPr="00CD309E">
              <w:rPr>
                <w:szCs w:val="24"/>
              </w:rPr>
              <w:t>1,82</w:t>
            </w:r>
          </w:p>
        </w:tc>
        <w:tc>
          <w:tcPr>
            <w:tcW w:w="4395" w:type="dxa"/>
            <w:tcBorders>
              <w:top w:val="nil"/>
              <w:left w:val="nil"/>
              <w:bottom w:val="single" w:sz="4" w:space="0" w:color="auto"/>
              <w:right w:val="single" w:sz="4" w:space="0" w:color="auto"/>
            </w:tcBorders>
            <w:shd w:val="clear" w:color="auto" w:fill="auto"/>
            <w:noWrap/>
            <w:vAlign w:val="center"/>
          </w:tcPr>
          <w:p w:rsidR="00B567B8" w:rsidRPr="00CD309E" w:rsidRDefault="00B567B8" w:rsidP="006C4C6B">
            <w:pPr>
              <w:jc w:val="center"/>
              <w:rPr>
                <w:szCs w:val="24"/>
              </w:rPr>
            </w:pPr>
            <w:r w:rsidRPr="00CD309E">
              <w:rPr>
                <w:szCs w:val="24"/>
              </w:rPr>
              <w:t>0</w:t>
            </w:r>
          </w:p>
        </w:tc>
      </w:tr>
    </w:tbl>
    <w:p w:rsidR="00BE0F34" w:rsidRDefault="00BE0F34" w:rsidP="002C409A">
      <w:pPr>
        <w:autoSpaceDE w:val="0"/>
        <w:autoSpaceDN w:val="0"/>
        <w:adjustRightInd w:val="0"/>
        <w:jc w:val="both"/>
        <w:rPr>
          <w:sz w:val="2"/>
          <w:szCs w:val="2"/>
        </w:rPr>
      </w:pPr>
    </w:p>
    <w:p w:rsidR="00102BE1" w:rsidRDefault="00102BE1"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p w:rsidR="00CD309E" w:rsidRDefault="00CD309E" w:rsidP="00102BE1">
      <w:pPr>
        <w:autoSpaceDE w:val="0"/>
        <w:autoSpaceDN w:val="0"/>
        <w:adjustRightInd w:val="0"/>
        <w:ind w:right="-112" w:firstLine="720"/>
        <w:jc w:val="both"/>
        <w:rPr>
          <w:sz w:val="28"/>
          <w:szCs w:val="28"/>
        </w:rPr>
      </w:pPr>
    </w:p>
    <w:tbl>
      <w:tblPr>
        <w:tblW w:w="9938" w:type="dxa"/>
        <w:tblInd w:w="250" w:type="dxa"/>
        <w:tblLayout w:type="fixed"/>
        <w:tblLook w:val="0000"/>
      </w:tblPr>
      <w:tblGrid>
        <w:gridCol w:w="1118"/>
        <w:gridCol w:w="2880"/>
        <w:gridCol w:w="3060"/>
        <w:gridCol w:w="2880"/>
      </w:tblGrid>
      <w:tr w:rsidR="00CD309E" w:rsidRPr="00CD309E" w:rsidTr="009257D9">
        <w:trPr>
          <w:trHeight w:val="894"/>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309E" w:rsidRPr="00CD309E" w:rsidRDefault="00CD309E" w:rsidP="009257D9">
            <w:pPr>
              <w:jc w:val="center"/>
              <w:rPr>
                <w:szCs w:val="24"/>
              </w:rPr>
            </w:pPr>
            <w:r w:rsidRPr="00CD309E">
              <w:rPr>
                <w:szCs w:val="24"/>
              </w:rPr>
              <w:lastRenderedPageBreak/>
              <w:t xml:space="preserve">Нормативы потребления коммунальных услуг </w:t>
            </w:r>
          </w:p>
          <w:p w:rsidR="00CD309E" w:rsidRPr="00CD309E" w:rsidRDefault="00CD309E" w:rsidP="009257D9">
            <w:pPr>
              <w:jc w:val="center"/>
              <w:rPr>
                <w:szCs w:val="24"/>
              </w:rPr>
            </w:pPr>
            <w:r w:rsidRPr="00CD309E">
              <w:rPr>
                <w:szCs w:val="24"/>
              </w:rPr>
              <w:t xml:space="preserve">по холодному и горячему водоснабжению на общедомовые нужды, </w:t>
            </w:r>
          </w:p>
          <w:p w:rsidR="00CD309E" w:rsidRPr="00CD309E" w:rsidRDefault="00CD309E" w:rsidP="009257D9">
            <w:pPr>
              <w:jc w:val="center"/>
              <w:rPr>
                <w:szCs w:val="24"/>
              </w:rPr>
            </w:pPr>
            <w:r w:rsidRPr="00CD309E">
              <w:rPr>
                <w:szCs w:val="24"/>
              </w:rPr>
              <w:t xml:space="preserve">куб. метр в месяц на </w:t>
            </w:r>
            <w:smartTag w:uri="urn:schemas-microsoft-com:office:smarttags" w:element="metricconverter">
              <w:smartTagPr>
                <w:attr w:name="ProductID" w:val="1 кв. метр"/>
              </w:smartTagPr>
              <w:r w:rsidRPr="00CD309E">
                <w:rPr>
                  <w:szCs w:val="24"/>
                </w:rPr>
                <w:t>1 кв. метр</w:t>
              </w:r>
            </w:smartTag>
            <w:r w:rsidRPr="00CD309E">
              <w:rPr>
                <w:szCs w:val="24"/>
              </w:rPr>
              <w:t xml:space="preserve"> общей площади помещений, входящих в состав общего имущества в многоквартирных домах</w:t>
            </w:r>
          </w:p>
        </w:tc>
      </w:tr>
      <w:tr w:rsidR="00CD309E" w:rsidRPr="00ED40E0" w:rsidTr="009257D9">
        <w:trPr>
          <w:trHeight w:val="2481"/>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 п/п</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CD309E" w:rsidRDefault="00CD309E" w:rsidP="009257D9">
            <w:pPr>
              <w:jc w:val="center"/>
              <w:rPr>
                <w:szCs w:val="24"/>
              </w:rPr>
            </w:pPr>
            <w:r w:rsidRPr="00CD309E">
              <w:rPr>
                <w:szCs w:val="24"/>
              </w:rPr>
              <w:t>Отношение К/</w:t>
            </w:r>
            <w:r w:rsidRPr="00CD309E">
              <w:rPr>
                <w:szCs w:val="24"/>
                <w:lang w:val="en-US"/>
              </w:rPr>
              <w:t>S</w:t>
            </w:r>
            <w:r w:rsidRPr="00CD309E">
              <w:rPr>
                <w:szCs w:val="24"/>
              </w:rPr>
              <w:t>ои,</w:t>
            </w:r>
          </w:p>
          <w:p w:rsidR="00CD309E" w:rsidRPr="00ED40E0" w:rsidRDefault="00AD66F6" w:rsidP="009257D9">
            <w:pPr>
              <w:rPr>
                <w:szCs w:val="24"/>
              </w:rPr>
            </w:pPr>
            <w:r>
              <w:rPr>
                <w:szCs w:val="24"/>
              </w:rPr>
              <w:t>г</w:t>
            </w:r>
            <w:r w:rsidR="00CD309E" w:rsidRPr="00ED40E0">
              <w:rPr>
                <w:szCs w:val="24"/>
              </w:rPr>
              <w:t>де</w:t>
            </w:r>
            <w:r>
              <w:rPr>
                <w:szCs w:val="24"/>
              </w:rPr>
              <w:t>:</w:t>
            </w:r>
          </w:p>
          <w:p w:rsidR="00CD309E" w:rsidRPr="00ED40E0" w:rsidRDefault="00CD309E" w:rsidP="009257D9">
            <w:pPr>
              <w:rPr>
                <w:szCs w:val="24"/>
              </w:rPr>
            </w:pPr>
            <w:r w:rsidRPr="00ED40E0">
              <w:rPr>
                <w:szCs w:val="24"/>
              </w:rPr>
              <w:t>К- численность жителей, проживающих в многоквартирных домах, чел.;</w:t>
            </w:r>
          </w:p>
          <w:p w:rsidR="00CD309E" w:rsidRPr="00ED40E0" w:rsidRDefault="00CD309E" w:rsidP="009257D9">
            <w:pPr>
              <w:rPr>
                <w:szCs w:val="24"/>
              </w:rPr>
            </w:pPr>
            <w:r w:rsidRPr="00ED40E0">
              <w:rPr>
                <w:szCs w:val="24"/>
                <w:lang w:val="en-US"/>
              </w:rPr>
              <w:t>S</w:t>
            </w:r>
            <w:r w:rsidRPr="00ED40E0">
              <w:rPr>
                <w:szCs w:val="24"/>
              </w:rPr>
              <w:t>ои - общая площадь помещений, входящих в состав общего имущества в многоквартирных домах, кв.м</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по холодному водоснабжению</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по горячему водоснабжению</w:t>
            </w:r>
          </w:p>
        </w:tc>
      </w:tr>
      <w:tr w:rsidR="00CD309E" w:rsidRPr="00ED40E0" w:rsidTr="009257D9">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1</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до 0,10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0,010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0,010</w:t>
            </w:r>
          </w:p>
        </w:tc>
      </w:tr>
      <w:tr w:rsidR="00CD309E" w:rsidRPr="00ED40E0" w:rsidTr="009257D9">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2</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от 0,11 до 0,15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0,015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0,015</w:t>
            </w:r>
          </w:p>
        </w:tc>
      </w:tr>
      <w:tr w:rsidR="00CD309E" w:rsidRPr="00ED40E0" w:rsidTr="009257D9">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3</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от 0,16 до 0,20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0,020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0,020</w:t>
            </w:r>
          </w:p>
        </w:tc>
      </w:tr>
      <w:tr w:rsidR="00CD309E" w:rsidRPr="00ED40E0" w:rsidTr="009257D9">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4</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от 0,21 до 0,25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0,025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0,025</w:t>
            </w:r>
          </w:p>
        </w:tc>
      </w:tr>
      <w:tr w:rsidR="00CD309E" w:rsidRPr="00ED40E0" w:rsidTr="009257D9">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5</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от 0,26 до 0,30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0,030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0,030</w:t>
            </w:r>
          </w:p>
        </w:tc>
      </w:tr>
      <w:tr w:rsidR="00CD309E" w:rsidRPr="00ED40E0" w:rsidTr="009257D9">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6</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от 0,31 до 0,35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0,035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0,035</w:t>
            </w:r>
          </w:p>
        </w:tc>
      </w:tr>
      <w:tr w:rsidR="00CD309E" w:rsidRPr="00ED40E0" w:rsidTr="009257D9">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7</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от 0,36 до 0,40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0,040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0,040</w:t>
            </w:r>
          </w:p>
        </w:tc>
      </w:tr>
      <w:tr w:rsidR="00CD309E" w:rsidRPr="00ED40E0" w:rsidTr="009257D9">
        <w:trPr>
          <w:trHeight w:val="294"/>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8</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от 0,41 до 0,45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0,045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0,045</w:t>
            </w:r>
          </w:p>
        </w:tc>
      </w:tr>
      <w:tr w:rsidR="00CD309E" w:rsidRPr="00ED40E0" w:rsidTr="009257D9">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9</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от 0,46 до 0,50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0,050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0,050</w:t>
            </w:r>
          </w:p>
        </w:tc>
      </w:tr>
      <w:tr w:rsidR="00CD309E" w:rsidRPr="00ED40E0" w:rsidTr="009257D9">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10</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от 0,51 до 0,60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0,059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0,059</w:t>
            </w:r>
          </w:p>
        </w:tc>
      </w:tr>
      <w:tr w:rsidR="00CD309E" w:rsidRPr="00ED40E0" w:rsidTr="009257D9">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11</w:t>
            </w:r>
            <w:r>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ED40E0" w:rsidRDefault="00CD309E" w:rsidP="009257D9">
            <w:pPr>
              <w:jc w:val="center"/>
              <w:rPr>
                <w:szCs w:val="24"/>
              </w:rPr>
            </w:pPr>
            <w:r w:rsidRPr="00ED40E0">
              <w:rPr>
                <w:szCs w:val="24"/>
              </w:rPr>
              <w:t>от 0,61 до 0,70 и более</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0,069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309E" w:rsidRPr="005D5A76" w:rsidRDefault="00CD309E" w:rsidP="009257D9">
            <w:pPr>
              <w:jc w:val="center"/>
              <w:rPr>
                <w:rFonts w:eastAsia="Calibri"/>
                <w:szCs w:val="24"/>
              </w:rPr>
            </w:pPr>
            <w:r w:rsidRPr="005D5A76">
              <w:rPr>
                <w:rFonts w:eastAsia="Calibri"/>
                <w:szCs w:val="24"/>
              </w:rPr>
              <w:t>0,069</w:t>
            </w:r>
          </w:p>
        </w:tc>
      </w:tr>
    </w:tbl>
    <w:p w:rsidR="00CD309E" w:rsidRDefault="00CD309E" w:rsidP="00102BE1">
      <w:pPr>
        <w:autoSpaceDE w:val="0"/>
        <w:autoSpaceDN w:val="0"/>
        <w:adjustRightInd w:val="0"/>
        <w:ind w:right="-112" w:firstLine="720"/>
        <w:jc w:val="both"/>
        <w:rPr>
          <w:sz w:val="28"/>
          <w:szCs w:val="28"/>
        </w:rPr>
      </w:pPr>
    </w:p>
    <w:p w:rsidR="00CD2F51" w:rsidRDefault="00CD2F51" w:rsidP="00CD2F51">
      <w:pPr>
        <w:pStyle w:val="a4"/>
        <w:jc w:val="center"/>
        <w:rPr>
          <w:b/>
          <w:sz w:val="28"/>
        </w:rPr>
      </w:pPr>
      <w:r w:rsidRPr="00612CEA">
        <w:rPr>
          <w:b/>
          <w:sz w:val="28"/>
        </w:rPr>
        <w:t xml:space="preserve">Нормативы потребления коммунальных услуг по холодному </w:t>
      </w:r>
      <w:r>
        <w:rPr>
          <w:b/>
          <w:sz w:val="28"/>
        </w:rPr>
        <w:t xml:space="preserve">и горячему </w:t>
      </w:r>
      <w:r w:rsidRPr="00612CEA">
        <w:rPr>
          <w:b/>
          <w:sz w:val="28"/>
        </w:rPr>
        <w:t>водоснабжению</w:t>
      </w:r>
      <w:r w:rsidR="00A0262E">
        <w:rPr>
          <w:b/>
          <w:sz w:val="28"/>
        </w:rPr>
        <w:t xml:space="preserve"> в жилых помещениях и </w:t>
      </w:r>
      <w:r w:rsidRPr="00D85689">
        <w:rPr>
          <w:b/>
          <w:sz w:val="28"/>
          <w:szCs w:val="28"/>
        </w:rPr>
        <w:t>на общедомовые нужды</w:t>
      </w:r>
      <w:r>
        <w:rPr>
          <w:b/>
          <w:sz w:val="28"/>
        </w:rPr>
        <w:t xml:space="preserve"> </w:t>
      </w:r>
    </w:p>
    <w:p w:rsidR="00CD2F51" w:rsidRDefault="00CD2F51" w:rsidP="00CD2F51">
      <w:pPr>
        <w:pStyle w:val="a4"/>
        <w:jc w:val="center"/>
        <w:rPr>
          <w:b/>
          <w:sz w:val="28"/>
        </w:rPr>
      </w:pPr>
      <w:r w:rsidRPr="00612CEA">
        <w:rPr>
          <w:b/>
          <w:sz w:val="28"/>
        </w:rPr>
        <w:t>на территории Свердловской области</w:t>
      </w:r>
    </w:p>
    <w:p w:rsidR="00CD2F51" w:rsidRPr="00876F68" w:rsidRDefault="00CD2F51" w:rsidP="00CD2F51">
      <w:pPr>
        <w:pStyle w:val="a4"/>
        <w:jc w:val="center"/>
        <w:rPr>
          <w:b/>
          <w:sz w:val="28"/>
          <w:szCs w:val="28"/>
        </w:rPr>
      </w:pPr>
      <w:r w:rsidRPr="00876F68">
        <w:rPr>
          <w:b/>
          <w:sz w:val="28"/>
          <w:szCs w:val="28"/>
        </w:rPr>
        <w:t>(кроме муниципального образования «город Екатеринбург»)</w:t>
      </w:r>
    </w:p>
    <w:p w:rsidR="00CD2F51" w:rsidRDefault="00CD2F51" w:rsidP="00CD2F51">
      <w:pPr>
        <w:pStyle w:val="a4"/>
        <w:jc w:val="center"/>
        <w:rPr>
          <w:b/>
          <w:sz w:val="28"/>
        </w:rPr>
      </w:pPr>
      <w:r w:rsidRPr="00612CEA">
        <w:rPr>
          <w:b/>
          <w:sz w:val="28"/>
        </w:rPr>
        <w:t xml:space="preserve"> </w:t>
      </w:r>
      <w:r>
        <w:rPr>
          <w:b/>
          <w:sz w:val="28"/>
        </w:rPr>
        <w:t xml:space="preserve">с учетом повышающего коэффициента 1,2 </w:t>
      </w:r>
    </w:p>
    <w:p w:rsidR="00CD2F51" w:rsidRDefault="00CD2F51" w:rsidP="00CD2F51">
      <w:pPr>
        <w:pStyle w:val="a4"/>
        <w:jc w:val="center"/>
        <w:rPr>
          <w:b/>
          <w:sz w:val="28"/>
        </w:rPr>
      </w:pPr>
      <w:r>
        <w:rPr>
          <w:b/>
          <w:sz w:val="28"/>
        </w:rPr>
        <w:t>на период с 01 июля 2015 года по 31 декабря 2015 года</w:t>
      </w:r>
    </w:p>
    <w:p w:rsidR="00CD2F51" w:rsidRDefault="00CD2F51" w:rsidP="00CD2F51">
      <w:pPr>
        <w:pStyle w:val="a4"/>
        <w:jc w:val="center"/>
        <w:rPr>
          <w:b/>
          <w:sz w:val="28"/>
        </w:rPr>
      </w:pPr>
    </w:p>
    <w:p w:rsidR="00CD309E" w:rsidRDefault="00CD309E" w:rsidP="00CD2F51">
      <w:pPr>
        <w:pStyle w:val="a4"/>
        <w:jc w:val="center"/>
        <w:rPr>
          <w:b/>
          <w:sz w:val="28"/>
        </w:rPr>
      </w:pPr>
    </w:p>
    <w:tbl>
      <w:tblPr>
        <w:tblW w:w="9923" w:type="dxa"/>
        <w:tblInd w:w="250" w:type="dxa"/>
        <w:tblLayout w:type="fixed"/>
        <w:tblLook w:val="0000"/>
      </w:tblPr>
      <w:tblGrid>
        <w:gridCol w:w="1276"/>
        <w:gridCol w:w="4252"/>
        <w:gridCol w:w="4395"/>
      </w:tblGrid>
      <w:tr w:rsidR="00CD2F51" w:rsidRPr="00CD309E" w:rsidTr="00F738C5">
        <w:trPr>
          <w:trHeight w:val="946"/>
        </w:trPr>
        <w:tc>
          <w:tcPr>
            <w:tcW w:w="9923"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CD2F51" w:rsidRPr="00CD309E" w:rsidRDefault="00CD2F51" w:rsidP="00F738C5">
            <w:pPr>
              <w:jc w:val="center"/>
              <w:rPr>
                <w:szCs w:val="24"/>
              </w:rPr>
            </w:pPr>
            <w:r w:rsidRPr="00CD309E">
              <w:rPr>
                <w:szCs w:val="24"/>
              </w:rPr>
              <w:t xml:space="preserve">Нормативы потребления коммунальных услуг </w:t>
            </w:r>
          </w:p>
          <w:p w:rsidR="00CD2F51" w:rsidRPr="00CD309E" w:rsidRDefault="00CD2F51" w:rsidP="00F738C5">
            <w:pPr>
              <w:jc w:val="center"/>
              <w:rPr>
                <w:szCs w:val="24"/>
              </w:rPr>
            </w:pPr>
            <w:r w:rsidRPr="00CD309E">
              <w:rPr>
                <w:szCs w:val="24"/>
              </w:rPr>
              <w:t xml:space="preserve">по холодному и горячему водоснабжению в жилых помещениях, </w:t>
            </w:r>
          </w:p>
          <w:p w:rsidR="00CD2F51" w:rsidRPr="00CD309E" w:rsidRDefault="00CD2F51" w:rsidP="00F738C5">
            <w:pPr>
              <w:jc w:val="center"/>
              <w:rPr>
                <w:szCs w:val="24"/>
              </w:rPr>
            </w:pPr>
            <w:r w:rsidRPr="00CD309E">
              <w:rPr>
                <w:szCs w:val="24"/>
              </w:rPr>
              <w:t>куб. метр в месяц на 1 человека</w:t>
            </w:r>
          </w:p>
        </w:tc>
      </w:tr>
      <w:tr w:rsidR="00CD2F51" w:rsidRPr="00CD309E" w:rsidTr="00CD309E">
        <w:trPr>
          <w:trHeight w:val="374"/>
        </w:trPr>
        <w:tc>
          <w:tcPr>
            <w:tcW w:w="1276" w:type="dxa"/>
            <w:tcBorders>
              <w:top w:val="single" w:sz="4" w:space="0" w:color="auto"/>
              <w:left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szCs w:val="24"/>
              </w:rPr>
              <w:t>№ п/п</w:t>
            </w:r>
          </w:p>
        </w:tc>
        <w:tc>
          <w:tcPr>
            <w:tcW w:w="4252" w:type="dxa"/>
            <w:tcBorders>
              <w:top w:val="nil"/>
              <w:left w:val="single" w:sz="4" w:space="0" w:color="auto"/>
              <w:right w:val="single" w:sz="8" w:space="0" w:color="auto"/>
            </w:tcBorders>
            <w:shd w:val="clear" w:color="auto" w:fill="auto"/>
            <w:vAlign w:val="center"/>
          </w:tcPr>
          <w:p w:rsidR="00CD2F51" w:rsidRPr="00CD309E" w:rsidRDefault="00CD2F51" w:rsidP="00F738C5">
            <w:pPr>
              <w:jc w:val="center"/>
              <w:rPr>
                <w:szCs w:val="24"/>
              </w:rPr>
            </w:pPr>
            <w:r w:rsidRPr="00CD309E">
              <w:rPr>
                <w:szCs w:val="24"/>
              </w:rPr>
              <w:t xml:space="preserve">по холодному водоснабжению </w:t>
            </w:r>
          </w:p>
        </w:tc>
        <w:tc>
          <w:tcPr>
            <w:tcW w:w="4395" w:type="dxa"/>
            <w:tcBorders>
              <w:top w:val="nil"/>
              <w:left w:val="single" w:sz="8" w:space="0" w:color="auto"/>
              <w:right w:val="single" w:sz="8" w:space="0" w:color="auto"/>
            </w:tcBorders>
            <w:shd w:val="clear" w:color="auto" w:fill="auto"/>
            <w:vAlign w:val="center"/>
          </w:tcPr>
          <w:p w:rsidR="00CD2F51" w:rsidRPr="00CD309E" w:rsidRDefault="00CD2F51" w:rsidP="00F738C5">
            <w:pPr>
              <w:jc w:val="center"/>
              <w:rPr>
                <w:szCs w:val="24"/>
              </w:rPr>
            </w:pPr>
            <w:r w:rsidRPr="00CD309E">
              <w:rPr>
                <w:szCs w:val="24"/>
              </w:rPr>
              <w:t>по горячему водоснабжению</w:t>
            </w:r>
          </w:p>
        </w:tc>
      </w:tr>
    </w:tbl>
    <w:p w:rsidR="00CD2F51" w:rsidRPr="00867147" w:rsidRDefault="00CD2F51" w:rsidP="00CD2F51">
      <w:pPr>
        <w:pStyle w:val="a4"/>
        <w:rPr>
          <w:b/>
          <w:w w:val="80"/>
          <w:sz w:val="2"/>
          <w:szCs w:val="2"/>
        </w:rPr>
      </w:pPr>
    </w:p>
    <w:tbl>
      <w:tblPr>
        <w:tblW w:w="9923" w:type="dxa"/>
        <w:tblInd w:w="250" w:type="dxa"/>
        <w:tblLayout w:type="fixed"/>
        <w:tblLook w:val="0000"/>
      </w:tblPr>
      <w:tblGrid>
        <w:gridCol w:w="1276"/>
        <w:gridCol w:w="4252"/>
        <w:gridCol w:w="4395"/>
      </w:tblGrid>
      <w:tr w:rsidR="00CD2F51" w:rsidRPr="00CD309E" w:rsidTr="00F738C5">
        <w:trPr>
          <w:trHeight w:val="215"/>
          <w:tblHeader/>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D2F51" w:rsidRPr="00CD309E" w:rsidRDefault="00CD2F51" w:rsidP="00F738C5">
            <w:pPr>
              <w:jc w:val="center"/>
              <w:rPr>
                <w:szCs w:val="24"/>
              </w:rPr>
            </w:pPr>
            <w:r w:rsidRPr="00CD309E">
              <w:rPr>
                <w:szCs w:val="24"/>
              </w:rPr>
              <w:t>1</w:t>
            </w:r>
          </w:p>
        </w:tc>
        <w:tc>
          <w:tcPr>
            <w:tcW w:w="4252" w:type="dxa"/>
            <w:tcBorders>
              <w:top w:val="single" w:sz="8" w:space="0" w:color="auto"/>
              <w:left w:val="nil"/>
              <w:bottom w:val="single" w:sz="8" w:space="0" w:color="auto"/>
              <w:right w:val="single" w:sz="8" w:space="0" w:color="auto"/>
            </w:tcBorders>
            <w:shd w:val="clear" w:color="auto" w:fill="auto"/>
            <w:vAlign w:val="center"/>
          </w:tcPr>
          <w:p w:rsidR="00CD2F51" w:rsidRPr="00CD309E" w:rsidRDefault="00CD2F51" w:rsidP="00F738C5">
            <w:pPr>
              <w:jc w:val="center"/>
              <w:rPr>
                <w:szCs w:val="24"/>
              </w:rPr>
            </w:pPr>
            <w:r w:rsidRPr="00CD309E">
              <w:rPr>
                <w:szCs w:val="24"/>
              </w:rPr>
              <w:t>2</w:t>
            </w:r>
          </w:p>
        </w:tc>
        <w:tc>
          <w:tcPr>
            <w:tcW w:w="4395" w:type="dxa"/>
            <w:tcBorders>
              <w:top w:val="single" w:sz="8" w:space="0" w:color="auto"/>
              <w:left w:val="nil"/>
              <w:bottom w:val="single" w:sz="8" w:space="0" w:color="auto"/>
              <w:right w:val="single" w:sz="8" w:space="0" w:color="auto"/>
            </w:tcBorders>
            <w:shd w:val="clear" w:color="auto" w:fill="auto"/>
            <w:vAlign w:val="center"/>
          </w:tcPr>
          <w:p w:rsidR="00CD2F51" w:rsidRPr="00CD309E" w:rsidRDefault="00CD2F51" w:rsidP="00F738C5">
            <w:pPr>
              <w:jc w:val="center"/>
              <w:rPr>
                <w:szCs w:val="24"/>
              </w:rPr>
            </w:pPr>
            <w:r w:rsidRPr="00CD309E">
              <w:rPr>
                <w:szCs w:val="24"/>
              </w:rPr>
              <w:t>3</w:t>
            </w:r>
          </w:p>
        </w:tc>
      </w:tr>
      <w:tr w:rsidR="00CD2F51" w:rsidRPr="00CD309E" w:rsidTr="00F738C5">
        <w:trPr>
          <w:trHeight w:val="33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bCs/>
                <w:szCs w:val="24"/>
              </w:rPr>
            </w:pPr>
            <w:r w:rsidRPr="00CD309E">
              <w:rPr>
                <w:bCs/>
                <w:szCs w:val="24"/>
              </w:rPr>
              <w:t>1</w:t>
            </w:r>
            <w:r w:rsidR="00CD309E" w:rsidRP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bCs/>
                <w:szCs w:val="24"/>
              </w:rPr>
            </w:pPr>
            <w:r w:rsidRPr="00CD309E">
              <w:rPr>
                <w:bCs/>
                <w:szCs w:val="24"/>
              </w:rPr>
              <w:t xml:space="preserve">Многоквартирные или жилые дома с централизованным холодным </w:t>
            </w:r>
          </w:p>
          <w:p w:rsidR="00CD2F51" w:rsidRPr="00CD309E" w:rsidRDefault="00CD2F51" w:rsidP="00F738C5">
            <w:pPr>
              <w:jc w:val="center"/>
              <w:rPr>
                <w:szCs w:val="24"/>
              </w:rPr>
            </w:pPr>
            <w:r w:rsidRPr="00CD309E">
              <w:rPr>
                <w:bCs/>
                <w:szCs w:val="24"/>
              </w:rPr>
              <w:t>и горячим водоснабжением:</w:t>
            </w:r>
          </w:p>
        </w:tc>
      </w:tr>
      <w:tr w:rsidR="00CD2F51" w:rsidRPr="00CD309E" w:rsidTr="00F738C5">
        <w:trPr>
          <w:trHeight w:val="33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bCs/>
                <w:szCs w:val="24"/>
              </w:rPr>
            </w:pPr>
            <w:r w:rsidRPr="00CD309E">
              <w:rPr>
                <w:bCs/>
                <w:szCs w:val="24"/>
              </w:rPr>
              <w:t>1.1</w:t>
            </w:r>
            <w:r w:rsidR="00CD309E" w:rsidRP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bCs/>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p>
        </w:tc>
      </w:tr>
      <w:tr w:rsidR="00CD2F51" w:rsidRPr="00CD309E" w:rsidTr="00F738C5">
        <w:trPr>
          <w:trHeight w:val="33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5,</w:t>
            </w:r>
            <w:r w:rsidR="00032089" w:rsidRPr="00CD309E">
              <w:rPr>
                <w:szCs w:val="24"/>
              </w:rPr>
              <w:t>82</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032089" w:rsidP="00F738C5">
            <w:pPr>
              <w:jc w:val="center"/>
              <w:rPr>
                <w:szCs w:val="24"/>
              </w:rPr>
            </w:pPr>
            <w:r w:rsidRPr="00CD309E">
              <w:rPr>
                <w:szCs w:val="24"/>
              </w:rPr>
              <w:t>4,8</w:t>
            </w:r>
            <w:r w:rsidR="00CD2F51" w:rsidRPr="00CD309E">
              <w:rPr>
                <w:szCs w:val="24"/>
              </w:rPr>
              <w:t>1</w:t>
            </w:r>
          </w:p>
        </w:tc>
      </w:tr>
      <w:tr w:rsidR="00CD2F51" w:rsidRPr="00CD309E" w:rsidTr="00F738C5">
        <w:trPr>
          <w:trHeight w:val="33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1.2</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p>
        </w:tc>
      </w:tr>
      <w:tr w:rsidR="00CD2F51" w:rsidRPr="00CD309E" w:rsidTr="00F738C5">
        <w:trPr>
          <w:trHeight w:val="31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032089" w:rsidP="00F738C5">
            <w:pPr>
              <w:jc w:val="center"/>
              <w:rPr>
                <w:szCs w:val="24"/>
              </w:rPr>
            </w:pPr>
            <w:r w:rsidRPr="00CD309E">
              <w:rPr>
                <w:szCs w:val="24"/>
              </w:rPr>
              <w:t>4,63</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3,</w:t>
            </w:r>
            <w:r w:rsidR="00032089" w:rsidRPr="00CD309E">
              <w:rPr>
                <w:szCs w:val="24"/>
              </w:rPr>
              <w:t>38</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1.3</w:t>
            </w:r>
            <w:r w:rsidR="00CD309E" w:rsidRPr="00CD309E">
              <w:rPr>
                <w:szCs w:val="24"/>
              </w:rPr>
              <w:t>.</w:t>
            </w:r>
          </w:p>
        </w:tc>
        <w:tc>
          <w:tcPr>
            <w:tcW w:w="8647" w:type="dxa"/>
            <w:gridSpan w:val="2"/>
            <w:tcBorders>
              <w:top w:val="single" w:sz="4" w:space="0" w:color="auto"/>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szCs w:val="24"/>
              </w:rPr>
              <w:t>с ванной без душа</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CD2F51" w:rsidRPr="00CD309E" w:rsidRDefault="00032089" w:rsidP="00F738C5">
            <w:pPr>
              <w:jc w:val="center"/>
              <w:rPr>
                <w:szCs w:val="24"/>
              </w:rPr>
            </w:pPr>
            <w:r w:rsidRPr="00CD309E">
              <w:rPr>
                <w:szCs w:val="24"/>
              </w:rPr>
              <w:t>4,56</w:t>
            </w:r>
          </w:p>
        </w:tc>
        <w:tc>
          <w:tcPr>
            <w:tcW w:w="4395" w:type="dxa"/>
            <w:tcBorders>
              <w:top w:val="single" w:sz="4" w:space="0" w:color="auto"/>
              <w:left w:val="nil"/>
              <w:bottom w:val="single" w:sz="4" w:space="0" w:color="auto"/>
              <w:right w:val="single" w:sz="4" w:space="0" w:color="auto"/>
            </w:tcBorders>
            <w:shd w:val="clear" w:color="auto" w:fill="auto"/>
            <w:noWrap/>
            <w:vAlign w:val="center"/>
          </w:tcPr>
          <w:p w:rsidR="00CD2F51" w:rsidRPr="00CD309E" w:rsidRDefault="00032089" w:rsidP="00F738C5">
            <w:pPr>
              <w:jc w:val="center"/>
              <w:rPr>
                <w:szCs w:val="24"/>
              </w:rPr>
            </w:pPr>
            <w:r w:rsidRPr="00CD309E">
              <w:rPr>
                <w:szCs w:val="24"/>
              </w:rPr>
              <w:t>3,07</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lastRenderedPageBreak/>
              <w:t>1.4</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с душами (без ванн)</w:t>
            </w:r>
          </w:p>
        </w:tc>
      </w:tr>
      <w:tr w:rsidR="00CD2F51" w:rsidRPr="00CD309E" w:rsidTr="00F738C5">
        <w:trPr>
          <w:trHeight w:val="14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032089" w:rsidP="00F738C5">
            <w:pPr>
              <w:jc w:val="center"/>
              <w:rPr>
                <w:szCs w:val="24"/>
              </w:rPr>
            </w:pPr>
            <w:r w:rsidRPr="00CD309E">
              <w:rPr>
                <w:szCs w:val="24"/>
              </w:rPr>
              <w:t>4,26</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w:t>
            </w:r>
            <w:r w:rsidR="00032089" w:rsidRPr="00CD309E">
              <w:rPr>
                <w:szCs w:val="24"/>
              </w:rPr>
              <w:t>93</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1.5</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без ванн и душа</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3,</w:t>
            </w:r>
            <w:r w:rsidR="00032089" w:rsidRPr="00CD309E">
              <w:rPr>
                <w:szCs w:val="24"/>
              </w:rPr>
              <w:t>90</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1,</w:t>
            </w:r>
            <w:r w:rsidR="00032089" w:rsidRPr="00CD309E">
              <w:rPr>
                <w:szCs w:val="24"/>
              </w:rPr>
              <w:t>87</w:t>
            </w:r>
          </w:p>
        </w:tc>
      </w:tr>
      <w:tr w:rsidR="00CD2F51" w:rsidRPr="00CD309E" w:rsidTr="00F738C5">
        <w:trPr>
          <w:trHeight w:val="37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bCs/>
                <w:szCs w:val="24"/>
              </w:rPr>
            </w:pPr>
            <w:r w:rsidRPr="00CD309E">
              <w:rPr>
                <w:bCs/>
                <w:szCs w:val="24"/>
              </w:rPr>
              <w:t>2</w:t>
            </w:r>
            <w:r w:rsidR="00CD309E" w:rsidRP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bCs/>
                <w:szCs w:val="24"/>
              </w:rPr>
            </w:pPr>
            <w:r w:rsidRPr="00CD309E">
              <w:rPr>
                <w:bCs/>
                <w:szCs w:val="24"/>
              </w:rPr>
              <w:t xml:space="preserve">Многоквартирные или жилые дома с централизованным </w:t>
            </w:r>
          </w:p>
          <w:p w:rsidR="00CD2F51" w:rsidRPr="00CD309E" w:rsidRDefault="00CD2F51" w:rsidP="00F738C5">
            <w:pPr>
              <w:jc w:val="center"/>
              <w:rPr>
                <w:szCs w:val="24"/>
              </w:rPr>
            </w:pPr>
            <w:r w:rsidRPr="00CD309E">
              <w:rPr>
                <w:bCs/>
                <w:szCs w:val="24"/>
              </w:rPr>
              <w:t>холодным водоснабжением:</w:t>
            </w:r>
          </w:p>
        </w:tc>
      </w:tr>
      <w:tr w:rsidR="00CD2F51" w:rsidRPr="00CD309E" w:rsidTr="00F738C5">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bCs/>
                <w:szCs w:val="24"/>
              </w:rPr>
            </w:pPr>
            <w:r w:rsidRPr="00CD309E">
              <w:rPr>
                <w:bCs/>
                <w:szCs w:val="24"/>
              </w:rPr>
              <w:t>2.1</w:t>
            </w:r>
            <w:r w:rsidR="00CD309E" w:rsidRP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bCs/>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p>
        </w:tc>
      </w:tr>
      <w:tr w:rsidR="00CD2F51" w:rsidRPr="00CD309E" w:rsidTr="00F738C5">
        <w:trPr>
          <w:trHeight w:val="28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032089" w:rsidP="00F738C5">
            <w:pPr>
              <w:jc w:val="center"/>
              <w:rPr>
                <w:szCs w:val="24"/>
              </w:rPr>
            </w:pPr>
            <w:r w:rsidRPr="00CD309E">
              <w:rPr>
                <w:szCs w:val="24"/>
              </w:rPr>
              <w:t>4,15</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2.2</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p>
        </w:tc>
      </w:tr>
      <w:tr w:rsidR="00CD2F51" w:rsidRPr="00CD309E" w:rsidTr="00F738C5">
        <w:trPr>
          <w:trHeight w:val="23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3,</w:t>
            </w:r>
            <w:r w:rsidR="00032089" w:rsidRPr="00CD309E">
              <w:rPr>
                <w:szCs w:val="24"/>
              </w:rPr>
              <w:t>88</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2.3</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с душами (без ванн)</w:t>
            </w:r>
          </w:p>
        </w:tc>
      </w:tr>
      <w:tr w:rsidR="00CD2F51" w:rsidRPr="00CD309E" w:rsidTr="00F738C5">
        <w:trPr>
          <w:trHeight w:val="23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3,</w:t>
            </w:r>
            <w:r w:rsidR="00032089" w:rsidRPr="00CD309E">
              <w:rPr>
                <w:szCs w:val="24"/>
              </w:rPr>
              <w:t>82</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2.4</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без ванн и душа</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032089" w:rsidP="00F738C5">
            <w:pPr>
              <w:jc w:val="center"/>
              <w:rPr>
                <w:szCs w:val="24"/>
              </w:rPr>
            </w:pPr>
            <w:r w:rsidRPr="00CD309E">
              <w:rPr>
                <w:szCs w:val="24"/>
              </w:rPr>
              <w:t>3,61</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2.5</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с газоснабжением</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032089" w:rsidP="00F738C5">
            <w:pPr>
              <w:jc w:val="center"/>
              <w:rPr>
                <w:szCs w:val="24"/>
              </w:rPr>
            </w:pPr>
            <w:r w:rsidRPr="00CD309E">
              <w:rPr>
                <w:szCs w:val="24"/>
              </w:rPr>
              <w:t>5,23</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2.6</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с газоснабжением</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032089" w:rsidP="00F738C5">
            <w:pPr>
              <w:jc w:val="center"/>
              <w:rPr>
                <w:szCs w:val="24"/>
              </w:rPr>
            </w:pPr>
            <w:r w:rsidRPr="00CD309E">
              <w:rPr>
                <w:szCs w:val="24"/>
              </w:rPr>
              <w:t>4,96</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2.7</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без ванн и душа с газоснабжением</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032089" w:rsidP="00F738C5">
            <w:pPr>
              <w:jc w:val="center"/>
              <w:rPr>
                <w:szCs w:val="24"/>
              </w:rPr>
            </w:pPr>
            <w:r w:rsidRPr="00CD309E">
              <w:rPr>
                <w:szCs w:val="24"/>
              </w:rPr>
              <w:t>4,36</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2.8</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bCs/>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с водонагревателями на твердом топливе </w:t>
            </w:r>
          </w:p>
        </w:tc>
      </w:tr>
      <w:tr w:rsidR="00CD2F51" w:rsidRPr="00CD309E" w:rsidTr="00F738C5">
        <w:trPr>
          <w:trHeight w:val="219"/>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032089" w:rsidP="00F738C5">
            <w:pPr>
              <w:jc w:val="center"/>
              <w:rPr>
                <w:szCs w:val="24"/>
              </w:rPr>
            </w:pPr>
            <w:r w:rsidRPr="00CD309E">
              <w:rPr>
                <w:szCs w:val="24"/>
              </w:rPr>
              <w:t>4,69</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2.9</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bCs/>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с водонагревателями на твердом топливе</w:t>
            </w:r>
          </w:p>
        </w:tc>
      </w:tr>
      <w:tr w:rsidR="00CD2F51" w:rsidRPr="00CD309E" w:rsidTr="00F738C5">
        <w:trPr>
          <w:trHeight w:val="28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491CBB" w:rsidP="00F738C5">
            <w:pPr>
              <w:jc w:val="center"/>
              <w:rPr>
                <w:szCs w:val="24"/>
              </w:rPr>
            </w:pPr>
            <w:r w:rsidRPr="00CD309E">
              <w:rPr>
                <w:szCs w:val="24"/>
              </w:rPr>
              <w:t>4,42</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2.10</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bCs/>
                <w:szCs w:val="24"/>
              </w:rPr>
            </w:pPr>
            <w:r w:rsidRPr="00CD309E">
              <w:rPr>
                <w:bCs/>
                <w:szCs w:val="24"/>
              </w:rPr>
              <w:t xml:space="preserve">без ванн с водонагревателями на твердом топливе </w:t>
            </w:r>
          </w:p>
        </w:tc>
      </w:tr>
      <w:tr w:rsidR="00CD2F51" w:rsidRPr="00CD309E" w:rsidTr="00F738C5">
        <w:trPr>
          <w:trHeight w:val="7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491CBB" w:rsidP="00F738C5">
            <w:pPr>
              <w:jc w:val="center"/>
              <w:rPr>
                <w:szCs w:val="24"/>
              </w:rPr>
            </w:pPr>
            <w:r w:rsidRPr="00CD309E">
              <w:rPr>
                <w:szCs w:val="24"/>
              </w:rPr>
              <w:t>4,58</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2.11</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bCs/>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с емкостными газовыми или электрическими водонагревателями </w:t>
            </w:r>
          </w:p>
        </w:tc>
      </w:tr>
      <w:tr w:rsidR="00CD2F51" w:rsidRPr="00CD309E" w:rsidTr="00F738C5">
        <w:trPr>
          <w:trHeight w:val="23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491CBB" w:rsidP="00F738C5">
            <w:pPr>
              <w:jc w:val="center"/>
              <w:rPr>
                <w:szCs w:val="24"/>
              </w:rPr>
            </w:pPr>
            <w:r w:rsidRPr="00CD309E">
              <w:rPr>
                <w:szCs w:val="24"/>
              </w:rPr>
              <w:t>7,93</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2.12</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с емкостными газовыми или электрическими водонагревателями </w:t>
            </w:r>
          </w:p>
        </w:tc>
      </w:tr>
      <w:tr w:rsidR="00CD2F51" w:rsidRPr="00CD309E" w:rsidTr="00F738C5">
        <w:trPr>
          <w:trHeight w:val="21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491CBB" w:rsidP="00F738C5">
            <w:pPr>
              <w:jc w:val="center"/>
              <w:rPr>
                <w:szCs w:val="24"/>
              </w:rPr>
            </w:pPr>
            <w:r w:rsidRPr="00CD309E">
              <w:rPr>
                <w:szCs w:val="24"/>
              </w:rPr>
              <w:t>6,31</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2.13</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bCs/>
                <w:szCs w:val="24"/>
              </w:rPr>
            </w:pPr>
            <w:r w:rsidRPr="00CD309E">
              <w:rPr>
                <w:bCs/>
                <w:szCs w:val="24"/>
              </w:rPr>
              <w:t xml:space="preserve">с душами (без ванн) с емкостными газовыми или электрическими водонагревателями </w:t>
            </w:r>
          </w:p>
        </w:tc>
      </w:tr>
      <w:tr w:rsidR="00CD2F51" w:rsidRPr="00CD309E" w:rsidTr="00F738C5">
        <w:trPr>
          <w:trHeight w:val="23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491CBB" w:rsidP="00F738C5">
            <w:pPr>
              <w:jc w:val="center"/>
              <w:rPr>
                <w:szCs w:val="24"/>
              </w:rPr>
            </w:pPr>
            <w:r w:rsidRPr="00CD309E">
              <w:rPr>
                <w:szCs w:val="24"/>
              </w:rPr>
              <w:t>5,77</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3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2.14</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без ванн с емкостными газовыми или электрическими водонагревателями</w:t>
            </w:r>
          </w:p>
        </w:tc>
      </w:tr>
      <w:tr w:rsidR="00CD2F51" w:rsidRPr="00CD309E" w:rsidTr="00F738C5">
        <w:trPr>
          <w:trHeight w:val="23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491CBB" w:rsidP="00F738C5">
            <w:pPr>
              <w:jc w:val="center"/>
              <w:rPr>
                <w:szCs w:val="24"/>
              </w:rPr>
            </w:pPr>
            <w:r w:rsidRPr="00CD309E">
              <w:rPr>
                <w:szCs w:val="24"/>
              </w:rPr>
              <w:t>5,12</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2.15</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с проточными газовыми или электрическими водонагревателями </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491CBB" w:rsidP="00F738C5">
            <w:pPr>
              <w:jc w:val="center"/>
              <w:rPr>
                <w:szCs w:val="24"/>
              </w:rPr>
            </w:pPr>
            <w:r w:rsidRPr="00CD309E">
              <w:rPr>
                <w:szCs w:val="24"/>
              </w:rPr>
              <w:t>9,01</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2.16</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с проточными газовыми или электрическими водонагревателями </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491CBB" w:rsidP="00F738C5">
            <w:pPr>
              <w:jc w:val="center"/>
              <w:rPr>
                <w:szCs w:val="24"/>
              </w:rPr>
            </w:pPr>
            <w:r w:rsidRPr="00CD309E">
              <w:rPr>
                <w:szCs w:val="24"/>
              </w:rPr>
              <w:t>6,85</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2.17</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 xml:space="preserve">без ванн с проточными газовыми или электрическими водонагревателями </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491CBB" w:rsidP="00F738C5">
            <w:pPr>
              <w:jc w:val="center"/>
              <w:rPr>
                <w:szCs w:val="24"/>
              </w:rPr>
            </w:pPr>
            <w:r w:rsidRPr="00CD309E">
              <w:rPr>
                <w:szCs w:val="24"/>
              </w:rPr>
              <w:t>5,88</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2.18</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szCs w:val="24"/>
              </w:rPr>
              <w:t>с подогревом воды бойлером, установленным в жилом помещении</w:t>
            </w:r>
          </w:p>
        </w:tc>
      </w:tr>
      <w:tr w:rsidR="00CD2F51" w:rsidRPr="00CD309E" w:rsidTr="00F738C5">
        <w:trPr>
          <w:trHeight w:val="15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491CBB" w:rsidP="00F738C5">
            <w:pPr>
              <w:jc w:val="center"/>
              <w:rPr>
                <w:szCs w:val="24"/>
              </w:rPr>
            </w:pPr>
            <w:r w:rsidRPr="00CD309E">
              <w:rPr>
                <w:szCs w:val="24"/>
              </w:rPr>
              <w:t>9,55</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8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bCs/>
                <w:szCs w:val="24"/>
              </w:rPr>
            </w:pPr>
            <w:r w:rsidRPr="00CD309E">
              <w:rPr>
                <w:bCs/>
                <w:szCs w:val="24"/>
              </w:rPr>
              <w:t>3</w:t>
            </w:r>
            <w:r w:rsidR="00CD309E" w:rsidRP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Многоквартирные дома коридорного или секционного типа с централизованным холодным и горячим водоснабжением:</w:t>
            </w:r>
            <w:r w:rsidRPr="00CD309E">
              <w:rPr>
                <w:szCs w:val="24"/>
              </w:rPr>
              <w:t> </w:t>
            </w:r>
          </w:p>
        </w:tc>
      </w:tr>
      <w:tr w:rsidR="00CD2F51" w:rsidRPr="00CD309E" w:rsidTr="00F738C5">
        <w:trPr>
          <w:trHeight w:val="28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bCs/>
                <w:szCs w:val="24"/>
              </w:rPr>
            </w:pPr>
            <w:r w:rsidRPr="00CD309E">
              <w:rPr>
                <w:bCs/>
                <w:szCs w:val="24"/>
              </w:rPr>
              <w:lastRenderedPageBreak/>
              <w:t>3.1</w:t>
            </w:r>
            <w:r w:rsidR="00CD309E" w:rsidRP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bCs/>
                <w:szCs w:val="24"/>
              </w:rPr>
            </w:pPr>
            <w:r w:rsidRPr="00CD309E">
              <w:rPr>
                <w:bCs/>
                <w:szCs w:val="24"/>
              </w:rPr>
              <w:t>с общими душевыми</w:t>
            </w:r>
          </w:p>
        </w:tc>
      </w:tr>
      <w:tr w:rsidR="00CD2F51" w:rsidRPr="00CD309E" w:rsidTr="00F738C5">
        <w:trPr>
          <w:trHeight w:val="30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EF2E76" w:rsidP="00F738C5">
            <w:pPr>
              <w:jc w:val="center"/>
              <w:rPr>
                <w:szCs w:val="24"/>
              </w:rPr>
            </w:pPr>
            <w:r w:rsidRPr="00CD309E">
              <w:rPr>
                <w:szCs w:val="24"/>
              </w:rPr>
              <w:t>3,0</w:t>
            </w:r>
            <w:r w:rsidR="00707AD1" w:rsidRPr="00CD309E">
              <w:rPr>
                <w:szCs w:val="24"/>
              </w:rPr>
              <w:t>6</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EF2E76" w:rsidP="00EF2E76">
            <w:pPr>
              <w:jc w:val="center"/>
              <w:rPr>
                <w:szCs w:val="24"/>
              </w:rPr>
            </w:pPr>
            <w:r w:rsidRPr="00CD309E">
              <w:rPr>
                <w:szCs w:val="24"/>
              </w:rPr>
              <w:t>2,01</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3.2</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с душевыми по секциям</w:t>
            </w:r>
          </w:p>
        </w:tc>
      </w:tr>
      <w:tr w:rsidR="00CD2F51" w:rsidRPr="00CD309E" w:rsidTr="00F738C5">
        <w:trPr>
          <w:trHeight w:val="24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EF2E76" w:rsidP="00F738C5">
            <w:pPr>
              <w:jc w:val="center"/>
              <w:rPr>
                <w:szCs w:val="24"/>
              </w:rPr>
            </w:pPr>
            <w:r w:rsidRPr="00CD309E">
              <w:rPr>
                <w:szCs w:val="24"/>
              </w:rPr>
              <w:t>3,48</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EF2E76" w:rsidP="00F738C5">
            <w:pPr>
              <w:jc w:val="center"/>
              <w:rPr>
                <w:szCs w:val="24"/>
              </w:rPr>
            </w:pPr>
            <w:r w:rsidRPr="00CD309E">
              <w:rPr>
                <w:szCs w:val="24"/>
              </w:rPr>
              <w:t>2,01</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3.3</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с душевыми в жилых комнатах</w:t>
            </w:r>
          </w:p>
        </w:tc>
      </w:tr>
      <w:tr w:rsidR="00CD2F51" w:rsidRPr="00CD309E" w:rsidTr="00F738C5">
        <w:trPr>
          <w:trHeight w:val="30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EF2E76" w:rsidP="00F738C5">
            <w:pPr>
              <w:jc w:val="center"/>
              <w:rPr>
                <w:szCs w:val="24"/>
              </w:rPr>
            </w:pPr>
            <w:r w:rsidRPr="00CD309E">
              <w:rPr>
                <w:szCs w:val="24"/>
              </w:rPr>
              <w:t>3,72</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EF2E76" w:rsidP="00F738C5">
            <w:pPr>
              <w:jc w:val="center"/>
              <w:rPr>
                <w:szCs w:val="24"/>
              </w:rPr>
            </w:pPr>
            <w:r w:rsidRPr="00CD309E">
              <w:rPr>
                <w:szCs w:val="24"/>
              </w:rPr>
              <w:t>2,30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3.4</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с общими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и душевыми</w:t>
            </w:r>
          </w:p>
        </w:tc>
      </w:tr>
      <w:tr w:rsidR="00CD2F51" w:rsidRPr="00CD309E" w:rsidTr="00F738C5">
        <w:trPr>
          <w:trHeight w:val="28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EF2E76" w:rsidP="00F738C5">
            <w:pPr>
              <w:jc w:val="center"/>
              <w:rPr>
                <w:szCs w:val="24"/>
              </w:rPr>
            </w:pPr>
            <w:r w:rsidRPr="00CD309E">
              <w:rPr>
                <w:szCs w:val="24"/>
              </w:rPr>
              <w:t>4,14</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w:t>
            </w:r>
            <w:r w:rsidR="00EF2E76" w:rsidRPr="00CD309E">
              <w:rPr>
                <w:szCs w:val="24"/>
              </w:rPr>
              <w:t>83</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3.5</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и душевыми в секции</w:t>
            </w:r>
          </w:p>
        </w:tc>
      </w:tr>
      <w:tr w:rsidR="00CD2F51" w:rsidRPr="00CD309E" w:rsidTr="00F738C5">
        <w:trPr>
          <w:trHeight w:val="7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EF2E76" w:rsidP="00F738C5">
            <w:pPr>
              <w:jc w:val="center"/>
              <w:rPr>
                <w:szCs w:val="24"/>
              </w:rPr>
            </w:pPr>
            <w:r w:rsidRPr="00CD309E">
              <w:rPr>
                <w:szCs w:val="24"/>
              </w:rPr>
              <w:t>4,39</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EF2E76" w:rsidP="00F738C5">
            <w:pPr>
              <w:jc w:val="center"/>
              <w:rPr>
                <w:szCs w:val="24"/>
              </w:rPr>
            </w:pPr>
            <w:r w:rsidRPr="00CD309E">
              <w:rPr>
                <w:szCs w:val="24"/>
              </w:rPr>
              <w:t>3,13</w:t>
            </w:r>
          </w:p>
        </w:tc>
      </w:tr>
      <w:tr w:rsidR="00CD2F51" w:rsidRPr="00CD309E" w:rsidTr="00F738C5">
        <w:trPr>
          <w:trHeight w:val="237"/>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3.6</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 xml:space="preserve">с общими сидячими ваннами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и душевыми</w:t>
            </w:r>
          </w:p>
        </w:tc>
      </w:tr>
      <w:tr w:rsidR="00CD2F51" w:rsidRPr="00CD309E" w:rsidTr="00F738C5">
        <w:trPr>
          <w:trHeight w:val="1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EF2E76" w:rsidP="00F738C5">
            <w:pPr>
              <w:jc w:val="center"/>
              <w:rPr>
                <w:szCs w:val="24"/>
              </w:rPr>
            </w:pPr>
            <w:r w:rsidRPr="00CD309E">
              <w:rPr>
                <w:szCs w:val="24"/>
              </w:rPr>
              <w:t>3,6</w:t>
            </w:r>
            <w:r w:rsidR="00CD2F51" w:rsidRPr="00CD309E">
              <w:rPr>
                <w:szCs w:val="24"/>
              </w:rPr>
              <w:t>0</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EF2E76" w:rsidP="00F738C5">
            <w:pPr>
              <w:jc w:val="center"/>
              <w:rPr>
                <w:szCs w:val="24"/>
              </w:rPr>
            </w:pPr>
            <w:r w:rsidRPr="00CD309E">
              <w:rPr>
                <w:szCs w:val="24"/>
              </w:rPr>
              <w:t>2,16</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3.7</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 xml:space="preserve">с сидячими ваннами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и душевыми в секции</w:t>
            </w:r>
          </w:p>
        </w:tc>
      </w:tr>
      <w:tr w:rsidR="00CD2F51" w:rsidRPr="00CD309E" w:rsidTr="00F738C5">
        <w:trPr>
          <w:trHeight w:val="16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EF2E76" w:rsidP="00F738C5">
            <w:pPr>
              <w:jc w:val="center"/>
              <w:rPr>
                <w:szCs w:val="24"/>
              </w:rPr>
            </w:pPr>
            <w:r w:rsidRPr="00CD309E">
              <w:rPr>
                <w:szCs w:val="24"/>
              </w:rPr>
              <w:t>3,90</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w:t>
            </w:r>
            <w:r w:rsidR="00EF2E76" w:rsidRPr="00CD309E">
              <w:rPr>
                <w:szCs w:val="24"/>
              </w:rPr>
              <w:t>48</w:t>
            </w:r>
          </w:p>
        </w:tc>
      </w:tr>
      <w:tr w:rsidR="00CD2F51" w:rsidRPr="00CD309E" w:rsidTr="00F738C5">
        <w:trPr>
          <w:trHeight w:val="34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3.8</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без ванн и душевых</w:t>
            </w:r>
          </w:p>
        </w:tc>
      </w:tr>
      <w:tr w:rsidR="00CD2F51" w:rsidRPr="00CD309E" w:rsidTr="00F738C5">
        <w:trPr>
          <w:trHeight w:val="16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EF2E76" w:rsidP="00F738C5">
            <w:pPr>
              <w:jc w:val="center"/>
              <w:rPr>
                <w:szCs w:val="24"/>
              </w:rPr>
            </w:pPr>
            <w:r w:rsidRPr="00CD309E">
              <w:rPr>
                <w:szCs w:val="24"/>
              </w:rPr>
              <w:t>2,</w:t>
            </w:r>
            <w:r w:rsidR="00CD2F51" w:rsidRPr="00CD309E">
              <w:rPr>
                <w:szCs w:val="24"/>
              </w:rPr>
              <w:t>8</w:t>
            </w:r>
            <w:r w:rsidRPr="00CD309E">
              <w:rPr>
                <w:szCs w:val="24"/>
              </w:rPr>
              <w:t>1</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EF2E76" w:rsidP="00F738C5">
            <w:pPr>
              <w:jc w:val="center"/>
              <w:rPr>
                <w:szCs w:val="24"/>
              </w:rPr>
            </w:pPr>
            <w:r w:rsidRPr="00CD309E">
              <w:rPr>
                <w:szCs w:val="24"/>
              </w:rPr>
              <w:t>1,1</w:t>
            </w:r>
            <w:r w:rsidR="00CD2F51" w:rsidRPr="00CD309E">
              <w:rPr>
                <w:szCs w:val="24"/>
              </w:rPr>
              <w:t>4</w:t>
            </w:r>
          </w:p>
        </w:tc>
      </w:tr>
      <w:tr w:rsidR="00CD2F51" w:rsidRPr="00CD309E" w:rsidTr="00F738C5">
        <w:trPr>
          <w:trHeight w:val="587"/>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bCs/>
                <w:szCs w:val="24"/>
              </w:rPr>
            </w:pPr>
            <w:r w:rsidRPr="00CD309E">
              <w:rPr>
                <w:bCs/>
                <w:szCs w:val="24"/>
              </w:rPr>
              <w:t>4</w:t>
            </w:r>
            <w:r w:rsidR="00CD309E" w:rsidRP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bCs/>
                <w:szCs w:val="24"/>
              </w:rPr>
            </w:pPr>
            <w:r w:rsidRPr="00CD309E">
              <w:rPr>
                <w:bCs/>
                <w:szCs w:val="24"/>
              </w:rPr>
              <w:t xml:space="preserve">Многоквартирные дома коридорного или секционного типа </w:t>
            </w:r>
          </w:p>
          <w:p w:rsidR="00CD2F51" w:rsidRPr="00CD309E" w:rsidRDefault="00CD2F51" w:rsidP="00F738C5">
            <w:pPr>
              <w:jc w:val="center"/>
              <w:rPr>
                <w:szCs w:val="24"/>
              </w:rPr>
            </w:pPr>
            <w:r w:rsidRPr="00CD309E">
              <w:rPr>
                <w:bCs/>
                <w:szCs w:val="24"/>
              </w:rPr>
              <w:t>с централизованным холодным водоснабжением:</w:t>
            </w:r>
            <w:r w:rsidRPr="00CD309E">
              <w:rPr>
                <w:szCs w:val="24"/>
              </w:rPr>
              <w:t> </w:t>
            </w:r>
          </w:p>
        </w:tc>
      </w:tr>
      <w:tr w:rsidR="00CD2F51" w:rsidRPr="00CD309E" w:rsidTr="00F738C5">
        <w:trPr>
          <w:trHeight w:val="16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bCs/>
                <w:szCs w:val="24"/>
              </w:rPr>
            </w:pPr>
            <w:r w:rsidRPr="00CD309E">
              <w:rPr>
                <w:bCs/>
                <w:szCs w:val="24"/>
              </w:rPr>
              <w:t>4.1</w:t>
            </w:r>
            <w:r w:rsidR="00CD309E" w:rsidRPr="00CD309E">
              <w:rPr>
                <w:bCs/>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bCs/>
                <w:szCs w:val="24"/>
              </w:rPr>
            </w:pPr>
            <w:r w:rsidRPr="00CD309E">
              <w:rPr>
                <w:bCs/>
                <w:szCs w:val="24"/>
              </w:rPr>
              <w:t>с общими душевыми</w:t>
            </w:r>
          </w:p>
        </w:tc>
      </w:tr>
      <w:tr w:rsidR="00CD2F51" w:rsidRPr="00CD309E" w:rsidTr="00F738C5">
        <w:trPr>
          <w:trHeight w:val="21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C702D8" w:rsidP="00F738C5">
            <w:pPr>
              <w:jc w:val="center"/>
              <w:rPr>
                <w:szCs w:val="24"/>
              </w:rPr>
            </w:pPr>
            <w:r w:rsidRPr="00CD309E">
              <w:rPr>
                <w:szCs w:val="24"/>
              </w:rPr>
              <w:t>2,31</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4.2</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с душевыми по секциям</w:t>
            </w:r>
          </w:p>
        </w:tc>
      </w:tr>
      <w:tr w:rsidR="00CD2F51" w:rsidRPr="00CD309E" w:rsidTr="00F738C5">
        <w:trPr>
          <w:trHeight w:val="25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C702D8" w:rsidP="00F738C5">
            <w:pPr>
              <w:jc w:val="center"/>
              <w:rPr>
                <w:szCs w:val="24"/>
              </w:rPr>
            </w:pPr>
            <w:r w:rsidRPr="00CD309E">
              <w:rPr>
                <w:szCs w:val="24"/>
              </w:rPr>
              <w:t>3,07</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4.3</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с душевыми в жилых комнатах</w:t>
            </w:r>
          </w:p>
        </w:tc>
      </w:tr>
      <w:tr w:rsidR="00CD2F51" w:rsidRPr="00CD309E" w:rsidTr="00F738C5">
        <w:trPr>
          <w:trHeight w:val="25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2,</w:t>
            </w:r>
            <w:r w:rsidR="00C702D8" w:rsidRPr="00CD309E">
              <w:rPr>
                <w:szCs w:val="24"/>
              </w:rPr>
              <w:t>85</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264"/>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4.4</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vAlign w:val="center"/>
          </w:tcPr>
          <w:p w:rsidR="00CD2F51" w:rsidRPr="00CD309E" w:rsidRDefault="00CD2F51" w:rsidP="00F738C5">
            <w:pPr>
              <w:jc w:val="center"/>
              <w:rPr>
                <w:szCs w:val="24"/>
              </w:rPr>
            </w:pPr>
            <w:r w:rsidRPr="00CD309E">
              <w:rPr>
                <w:bCs/>
                <w:szCs w:val="24"/>
              </w:rPr>
              <w:t>без ванн и душевых</w:t>
            </w:r>
          </w:p>
        </w:tc>
      </w:tr>
      <w:tr w:rsidR="00CD2F51" w:rsidRPr="00CD309E" w:rsidTr="00F738C5">
        <w:trPr>
          <w:trHeight w:val="256"/>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1,</w:t>
            </w:r>
            <w:r w:rsidR="00C702D8" w:rsidRPr="00CD309E">
              <w:rPr>
                <w:szCs w:val="24"/>
              </w:rPr>
              <w:t>47</w:t>
            </w:r>
          </w:p>
        </w:tc>
        <w:tc>
          <w:tcPr>
            <w:tcW w:w="4395" w:type="dxa"/>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0</w:t>
            </w:r>
          </w:p>
        </w:tc>
      </w:tr>
      <w:tr w:rsidR="00CD2F51" w:rsidRPr="00CD309E" w:rsidTr="00F738C5">
        <w:trPr>
          <w:trHeight w:val="898"/>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szCs w:val="24"/>
              </w:rPr>
              <w:t>5</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bCs/>
                <w:szCs w:val="24"/>
              </w:rPr>
            </w:pPr>
            <w:r w:rsidRPr="00CD309E">
              <w:rPr>
                <w:bCs/>
                <w:szCs w:val="24"/>
              </w:rPr>
              <w:t>Многоквартирные дома с централизованным холодным водоснабжением</w:t>
            </w:r>
          </w:p>
          <w:p w:rsidR="00CD2F51" w:rsidRPr="00CD309E" w:rsidRDefault="00CD2F51" w:rsidP="00F738C5">
            <w:pPr>
              <w:jc w:val="center"/>
              <w:rPr>
                <w:szCs w:val="24"/>
              </w:rPr>
            </w:pPr>
            <w:r w:rsidRPr="00CD309E">
              <w:rPr>
                <w:bCs/>
                <w:szCs w:val="24"/>
              </w:rPr>
              <w:t>и нецентрализованным горячим водоснабжением (в случае самостоятельного производства исполнителем в многоквартирном доме коммунальной услуги по горячему водоснабжению):</w:t>
            </w:r>
          </w:p>
        </w:tc>
      </w:tr>
      <w:tr w:rsidR="00CD2F51"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D2F51" w:rsidRPr="00CD309E" w:rsidRDefault="00CD2F51" w:rsidP="00F738C5">
            <w:pPr>
              <w:jc w:val="center"/>
              <w:rPr>
                <w:bCs/>
                <w:szCs w:val="24"/>
              </w:rPr>
            </w:pPr>
            <w:r w:rsidRPr="00CD309E">
              <w:rPr>
                <w:bCs/>
                <w:szCs w:val="24"/>
              </w:rPr>
              <w:t>5.1</w:t>
            </w:r>
            <w:r w:rsidR="00CD309E" w:rsidRPr="00CD309E">
              <w:rPr>
                <w:bCs/>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D2F51" w:rsidRPr="00CD309E" w:rsidRDefault="00CD2F51" w:rsidP="00F738C5">
            <w:pPr>
              <w:jc w:val="center"/>
              <w:rPr>
                <w:szCs w:val="24"/>
              </w:rPr>
            </w:pPr>
            <w:r w:rsidRPr="00CD309E">
              <w:rPr>
                <w:bCs/>
                <w:szCs w:val="24"/>
              </w:rPr>
              <w:t>с ваннами длиной 1500-1700 мм</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5,82</w:t>
            </w:r>
          </w:p>
        </w:tc>
        <w:tc>
          <w:tcPr>
            <w:tcW w:w="4395"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4,81</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5.2</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bCs/>
                <w:szCs w:val="24"/>
              </w:rPr>
              <w:t xml:space="preserve">с ваннами сидячими длиной </w:t>
            </w:r>
            <w:smartTag w:uri="urn:schemas-microsoft-com:office:smarttags" w:element="metricconverter">
              <w:smartTagPr>
                <w:attr w:name="ProductID" w:val="1200 мм"/>
              </w:smartTagPr>
              <w:r w:rsidRPr="00CD309E">
                <w:rPr>
                  <w:bCs/>
                  <w:szCs w:val="24"/>
                </w:rPr>
                <w:t>1200 мм</w:t>
              </w:r>
            </w:smartTag>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4,63</w:t>
            </w:r>
          </w:p>
        </w:tc>
        <w:tc>
          <w:tcPr>
            <w:tcW w:w="4395"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3,38</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5.3</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с ванной без душа</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4,56</w:t>
            </w:r>
          </w:p>
        </w:tc>
        <w:tc>
          <w:tcPr>
            <w:tcW w:w="4395"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3,07</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5.4</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bCs/>
                <w:szCs w:val="24"/>
              </w:rPr>
              <w:t>с душами (без ванн)</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4,26</w:t>
            </w:r>
          </w:p>
        </w:tc>
        <w:tc>
          <w:tcPr>
            <w:tcW w:w="4395"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2,93</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5.5</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bCs/>
                <w:szCs w:val="24"/>
              </w:rPr>
              <w:t>без ванн и душа</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3,90</w:t>
            </w:r>
          </w:p>
        </w:tc>
        <w:tc>
          <w:tcPr>
            <w:tcW w:w="4395"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1,87</w:t>
            </w:r>
          </w:p>
        </w:tc>
      </w:tr>
      <w:tr w:rsidR="00C702D8" w:rsidRPr="00CD309E" w:rsidTr="00F738C5">
        <w:trPr>
          <w:trHeight w:val="65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6</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bCs/>
                <w:szCs w:val="24"/>
              </w:rPr>
            </w:pPr>
            <w:r w:rsidRPr="00CD309E">
              <w:rPr>
                <w:bCs/>
                <w:szCs w:val="24"/>
              </w:rPr>
              <w:t xml:space="preserve">Многоквартирные дома коридорного или секционного типа с централизованным холодным водоснабжением и нецентрализованным </w:t>
            </w:r>
          </w:p>
          <w:p w:rsidR="00C702D8" w:rsidRPr="00CD309E" w:rsidRDefault="00C702D8" w:rsidP="00F738C5">
            <w:pPr>
              <w:jc w:val="center"/>
              <w:rPr>
                <w:szCs w:val="24"/>
              </w:rPr>
            </w:pPr>
            <w:r w:rsidRPr="00CD309E">
              <w:rPr>
                <w:bCs/>
                <w:szCs w:val="24"/>
              </w:rPr>
              <w:t>горячим водоснабжением (в случае самостоятельного производства исполнителем в многоквартирном доме коммунальной услуги по горячему водоснабжению):</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bCs/>
                <w:szCs w:val="24"/>
              </w:rPr>
            </w:pPr>
            <w:r w:rsidRPr="00CD309E">
              <w:rPr>
                <w:bCs/>
                <w:szCs w:val="24"/>
              </w:rPr>
              <w:t>6.1</w:t>
            </w:r>
            <w:r w:rsidR="00CD309E" w:rsidRPr="00CD309E">
              <w:rPr>
                <w:bCs/>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bCs/>
                <w:szCs w:val="24"/>
              </w:rPr>
              <w:t>с общими душевыми</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3,0</w:t>
            </w:r>
            <w:r w:rsidR="005C09F6" w:rsidRPr="00CD309E">
              <w:rPr>
                <w:szCs w:val="24"/>
              </w:rPr>
              <w:t>6</w:t>
            </w:r>
          </w:p>
        </w:tc>
        <w:tc>
          <w:tcPr>
            <w:tcW w:w="4395"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2,01</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6.2</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bCs/>
                <w:szCs w:val="24"/>
              </w:rPr>
              <w:t>с душевыми по секциям</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3,48</w:t>
            </w:r>
          </w:p>
        </w:tc>
        <w:tc>
          <w:tcPr>
            <w:tcW w:w="4395"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2,01</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lastRenderedPageBreak/>
              <w:t>6.3</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bCs/>
                <w:szCs w:val="24"/>
              </w:rPr>
              <w:t>с душевыми в жилых комнатах</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3,72</w:t>
            </w:r>
          </w:p>
        </w:tc>
        <w:tc>
          <w:tcPr>
            <w:tcW w:w="4395"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2,30</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6.4</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bCs/>
                <w:szCs w:val="24"/>
              </w:rPr>
              <w:t>с общими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и душевыми</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4,14</w:t>
            </w:r>
          </w:p>
        </w:tc>
        <w:tc>
          <w:tcPr>
            <w:tcW w:w="4395"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2,83</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6.5</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bCs/>
                <w:szCs w:val="24"/>
              </w:rPr>
              <w:t>с ваннами длиной 1500-</w:t>
            </w:r>
            <w:smartTag w:uri="urn:schemas-microsoft-com:office:smarttags" w:element="metricconverter">
              <w:smartTagPr>
                <w:attr w:name="ProductID" w:val="1700 мм"/>
              </w:smartTagPr>
              <w:r w:rsidRPr="00CD309E">
                <w:rPr>
                  <w:bCs/>
                  <w:szCs w:val="24"/>
                </w:rPr>
                <w:t>1700 мм</w:t>
              </w:r>
            </w:smartTag>
            <w:r w:rsidRPr="00CD309E">
              <w:rPr>
                <w:bCs/>
                <w:szCs w:val="24"/>
              </w:rPr>
              <w:t xml:space="preserve"> и душевыми в секции</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4,39</w:t>
            </w:r>
          </w:p>
        </w:tc>
        <w:tc>
          <w:tcPr>
            <w:tcW w:w="4395"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3,13</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6.6</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bCs/>
                <w:szCs w:val="24"/>
              </w:rPr>
              <w:t xml:space="preserve">с общими сидячими ваннами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и душевыми</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3,60</w:t>
            </w:r>
          </w:p>
        </w:tc>
        <w:tc>
          <w:tcPr>
            <w:tcW w:w="4395"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2,16</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6.7</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bCs/>
                <w:szCs w:val="24"/>
              </w:rPr>
              <w:t xml:space="preserve">с сидячими ваннами длиной </w:t>
            </w:r>
            <w:smartTag w:uri="urn:schemas-microsoft-com:office:smarttags" w:element="metricconverter">
              <w:smartTagPr>
                <w:attr w:name="ProductID" w:val="1200 мм"/>
              </w:smartTagPr>
              <w:r w:rsidRPr="00CD309E">
                <w:rPr>
                  <w:bCs/>
                  <w:szCs w:val="24"/>
                </w:rPr>
                <w:t>1200 мм</w:t>
              </w:r>
            </w:smartTag>
            <w:r w:rsidRPr="00CD309E">
              <w:rPr>
                <w:bCs/>
                <w:szCs w:val="24"/>
              </w:rPr>
              <w:t xml:space="preserve"> и душевыми в секции</w:t>
            </w:r>
          </w:p>
        </w:tc>
      </w:tr>
      <w:tr w:rsidR="00C702D8" w:rsidRPr="00CD309E" w:rsidTr="00F738C5">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3,90</w:t>
            </w:r>
          </w:p>
        </w:tc>
        <w:tc>
          <w:tcPr>
            <w:tcW w:w="4395" w:type="dxa"/>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2,48</w:t>
            </w:r>
          </w:p>
        </w:tc>
      </w:tr>
      <w:tr w:rsidR="00C702D8" w:rsidRPr="00CD309E" w:rsidTr="00937799">
        <w:trPr>
          <w:trHeight w:val="172"/>
        </w:trPr>
        <w:tc>
          <w:tcPr>
            <w:tcW w:w="1276" w:type="dxa"/>
            <w:tcBorders>
              <w:top w:val="nil"/>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6.8</w:t>
            </w:r>
            <w:r w:rsidR="00CD309E" w:rsidRPr="00CD309E">
              <w:rPr>
                <w:szCs w:val="24"/>
              </w:rPr>
              <w:t>.</w:t>
            </w:r>
          </w:p>
        </w:tc>
        <w:tc>
          <w:tcPr>
            <w:tcW w:w="8647" w:type="dxa"/>
            <w:gridSpan w:val="2"/>
            <w:tcBorders>
              <w:top w:val="nil"/>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bCs/>
                <w:szCs w:val="24"/>
              </w:rPr>
              <w:t>без ванн и душевых</w:t>
            </w:r>
          </w:p>
        </w:tc>
      </w:tr>
      <w:tr w:rsidR="00C702D8" w:rsidRPr="00CD309E" w:rsidTr="00937799">
        <w:trPr>
          <w:trHeight w:val="17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2,81</w:t>
            </w:r>
          </w:p>
        </w:tc>
        <w:tc>
          <w:tcPr>
            <w:tcW w:w="4395" w:type="dxa"/>
            <w:tcBorders>
              <w:top w:val="single" w:sz="4" w:space="0" w:color="auto"/>
              <w:left w:val="nil"/>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1,14</w:t>
            </w:r>
          </w:p>
        </w:tc>
      </w:tr>
      <w:tr w:rsidR="00C702D8" w:rsidRPr="00CD309E" w:rsidTr="00937799">
        <w:trPr>
          <w:trHeight w:val="17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7</w:t>
            </w:r>
            <w:r w:rsidR="00CD309E" w:rsidRPr="00CD309E">
              <w:rPr>
                <w:szCs w:val="24"/>
              </w:rPr>
              <w:t>.</w:t>
            </w:r>
          </w:p>
        </w:tc>
        <w:tc>
          <w:tcPr>
            <w:tcW w:w="8647" w:type="dxa"/>
            <w:gridSpan w:val="2"/>
            <w:tcBorders>
              <w:top w:val="single" w:sz="4" w:space="0" w:color="auto"/>
              <w:left w:val="nil"/>
              <w:bottom w:val="single" w:sz="4" w:space="0" w:color="auto"/>
              <w:right w:val="single" w:sz="4" w:space="0" w:color="auto"/>
            </w:tcBorders>
            <w:shd w:val="clear" w:color="auto" w:fill="auto"/>
            <w:noWrap/>
            <w:vAlign w:val="center"/>
          </w:tcPr>
          <w:p w:rsidR="00C702D8" w:rsidRPr="00CD309E" w:rsidRDefault="00C702D8" w:rsidP="00F738C5">
            <w:pPr>
              <w:jc w:val="center"/>
              <w:rPr>
                <w:bCs/>
                <w:szCs w:val="24"/>
              </w:rPr>
            </w:pPr>
            <w:r w:rsidRPr="00CD309E">
              <w:rPr>
                <w:bCs/>
                <w:szCs w:val="24"/>
              </w:rPr>
              <w:t>Многоквартирные или жилые дома с централизованным холодным водоснабжением при наличии водопроводного ввода:</w:t>
            </w:r>
          </w:p>
        </w:tc>
      </w:tr>
      <w:tr w:rsidR="00C702D8" w:rsidRPr="00CD309E" w:rsidTr="00C6637F">
        <w:trPr>
          <w:trHeight w:val="172"/>
        </w:trPr>
        <w:tc>
          <w:tcPr>
            <w:tcW w:w="1276" w:type="dxa"/>
            <w:tcBorders>
              <w:top w:val="single" w:sz="4" w:space="0" w:color="auto"/>
              <w:left w:val="single" w:sz="4" w:space="0" w:color="auto"/>
              <w:right w:val="single" w:sz="4" w:space="0" w:color="auto"/>
            </w:tcBorders>
            <w:shd w:val="clear" w:color="auto" w:fill="auto"/>
            <w:noWrap/>
            <w:vAlign w:val="center"/>
          </w:tcPr>
          <w:p w:rsidR="00C702D8" w:rsidRPr="00CD309E" w:rsidRDefault="00C702D8" w:rsidP="00F738C5">
            <w:pPr>
              <w:jc w:val="center"/>
              <w:rPr>
                <w:szCs w:val="24"/>
              </w:rPr>
            </w:pPr>
          </w:p>
        </w:tc>
        <w:tc>
          <w:tcPr>
            <w:tcW w:w="4252" w:type="dxa"/>
            <w:tcBorders>
              <w:top w:val="single" w:sz="4" w:space="0" w:color="auto"/>
              <w:left w:val="nil"/>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1,99</w:t>
            </w:r>
          </w:p>
        </w:tc>
        <w:tc>
          <w:tcPr>
            <w:tcW w:w="4395" w:type="dxa"/>
            <w:tcBorders>
              <w:top w:val="single" w:sz="4" w:space="0" w:color="auto"/>
              <w:left w:val="nil"/>
              <w:right w:val="single" w:sz="4" w:space="0" w:color="auto"/>
            </w:tcBorders>
            <w:shd w:val="clear" w:color="auto" w:fill="auto"/>
            <w:noWrap/>
            <w:vAlign w:val="center"/>
          </w:tcPr>
          <w:p w:rsidR="00C702D8" w:rsidRPr="00CD309E" w:rsidRDefault="00C702D8" w:rsidP="00F738C5">
            <w:pPr>
              <w:jc w:val="center"/>
              <w:rPr>
                <w:szCs w:val="24"/>
              </w:rPr>
            </w:pPr>
            <w:r w:rsidRPr="00CD309E">
              <w:rPr>
                <w:szCs w:val="24"/>
              </w:rPr>
              <w:t>0</w:t>
            </w:r>
          </w:p>
        </w:tc>
      </w:tr>
    </w:tbl>
    <w:p w:rsidR="00CD2F51" w:rsidRDefault="00CD2F51" w:rsidP="00CD2F51">
      <w:pPr>
        <w:autoSpaceDE w:val="0"/>
        <w:autoSpaceDN w:val="0"/>
        <w:adjustRightInd w:val="0"/>
        <w:jc w:val="both"/>
        <w:rPr>
          <w:sz w:val="2"/>
          <w:szCs w:val="2"/>
        </w:rPr>
      </w:pPr>
    </w:p>
    <w:tbl>
      <w:tblPr>
        <w:tblW w:w="9938" w:type="dxa"/>
        <w:tblInd w:w="250" w:type="dxa"/>
        <w:tblLayout w:type="fixed"/>
        <w:tblLook w:val="0000"/>
      </w:tblPr>
      <w:tblGrid>
        <w:gridCol w:w="1118"/>
        <w:gridCol w:w="2880"/>
        <w:gridCol w:w="3060"/>
        <w:gridCol w:w="2880"/>
      </w:tblGrid>
      <w:tr w:rsidR="00CD2F51" w:rsidRPr="00C26C97" w:rsidTr="00F738C5">
        <w:trPr>
          <w:trHeight w:val="894"/>
        </w:trPr>
        <w:tc>
          <w:tcPr>
            <w:tcW w:w="99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2F51" w:rsidRPr="00C26C97" w:rsidRDefault="00CD2F51" w:rsidP="00F738C5">
            <w:pPr>
              <w:jc w:val="center"/>
              <w:rPr>
                <w:szCs w:val="24"/>
              </w:rPr>
            </w:pPr>
            <w:r w:rsidRPr="00C26C97">
              <w:rPr>
                <w:szCs w:val="24"/>
              </w:rPr>
              <w:t xml:space="preserve">Нормативы потребления коммунальных услуг </w:t>
            </w:r>
          </w:p>
          <w:p w:rsidR="00CD2F51" w:rsidRPr="00C26C97" w:rsidRDefault="00CD2F51" w:rsidP="00F738C5">
            <w:pPr>
              <w:jc w:val="center"/>
              <w:rPr>
                <w:szCs w:val="24"/>
              </w:rPr>
            </w:pPr>
            <w:r w:rsidRPr="00C26C97">
              <w:rPr>
                <w:szCs w:val="24"/>
              </w:rPr>
              <w:t xml:space="preserve">по холодному и горячему водоснабжению на общедомовые нужды, </w:t>
            </w:r>
          </w:p>
          <w:p w:rsidR="00CD2F51" w:rsidRPr="00C26C97" w:rsidRDefault="00CD2F51" w:rsidP="00F738C5">
            <w:pPr>
              <w:jc w:val="center"/>
              <w:rPr>
                <w:szCs w:val="24"/>
              </w:rPr>
            </w:pPr>
            <w:r w:rsidRPr="00C26C97">
              <w:rPr>
                <w:szCs w:val="24"/>
              </w:rPr>
              <w:t xml:space="preserve">куб. метр в месяц на </w:t>
            </w:r>
            <w:smartTag w:uri="urn:schemas-microsoft-com:office:smarttags" w:element="metricconverter">
              <w:smartTagPr>
                <w:attr w:name="ProductID" w:val="1 кв. метр"/>
              </w:smartTagPr>
              <w:r w:rsidRPr="00C26C97">
                <w:rPr>
                  <w:szCs w:val="24"/>
                </w:rPr>
                <w:t>1 кв. метр</w:t>
              </w:r>
            </w:smartTag>
            <w:r w:rsidRPr="00C26C97">
              <w:rPr>
                <w:szCs w:val="24"/>
              </w:rPr>
              <w:t xml:space="preserve"> общей площади помещений, входящих в состав общего имущества в многоквартирных домах</w:t>
            </w:r>
          </w:p>
        </w:tc>
      </w:tr>
      <w:tr w:rsidR="00CD2F51" w:rsidRPr="00ED40E0" w:rsidTr="00F738C5">
        <w:trPr>
          <w:trHeight w:val="2481"/>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D2F51" w:rsidRPr="00ED40E0" w:rsidRDefault="00CD2F51" w:rsidP="00F738C5">
            <w:pPr>
              <w:jc w:val="center"/>
              <w:rPr>
                <w:szCs w:val="24"/>
              </w:rPr>
            </w:pPr>
            <w:r w:rsidRPr="00ED40E0">
              <w:rPr>
                <w:szCs w:val="24"/>
              </w:rPr>
              <w:t>№ п/п</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2F51" w:rsidRPr="00C26C97" w:rsidRDefault="00CD2F51" w:rsidP="00F738C5">
            <w:pPr>
              <w:jc w:val="center"/>
              <w:rPr>
                <w:szCs w:val="24"/>
              </w:rPr>
            </w:pPr>
            <w:r w:rsidRPr="00C26C97">
              <w:rPr>
                <w:szCs w:val="24"/>
              </w:rPr>
              <w:t>Отношение К/</w:t>
            </w:r>
            <w:r w:rsidRPr="00C26C97">
              <w:rPr>
                <w:szCs w:val="24"/>
                <w:lang w:val="en-US"/>
              </w:rPr>
              <w:t>S</w:t>
            </w:r>
            <w:r w:rsidRPr="00C26C97">
              <w:rPr>
                <w:szCs w:val="24"/>
              </w:rPr>
              <w:t>ои,</w:t>
            </w:r>
          </w:p>
          <w:p w:rsidR="00CD2F51" w:rsidRPr="00C26C97" w:rsidRDefault="00AD66F6" w:rsidP="00F738C5">
            <w:pPr>
              <w:rPr>
                <w:szCs w:val="24"/>
              </w:rPr>
            </w:pPr>
            <w:r>
              <w:rPr>
                <w:szCs w:val="24"/>
              </w:rPr>
              <w:t>г</w:t>
            </w:r>
            <w:r w:rsidR="00CD2F51" w:rsidRPr="00C26C97">
              <w:rPr>
                <w:szCs w:val="24"/>
              </w:rPr>
              <w:t>де</w:t>
            </w:r>
            <w:r>
              <w:rPr>
                <w:szCs w:val="24"/>
              </w:rPr>
              <w:t>:</w:t>
            </w:r>
          </w:p>
          <w:p w:rsidR="00CD2F51" w:rsidRPr="00ED40E0" w:rsidRDefault="00CD2F51" w:rsidP="00F738C5">
            <w:pPr>
              <w:rPr>
                <w:szCs w:val="24"/>
              </w:rPr>
            </w:pPr>
            <w:r w:rsidRPr="00ED40E0">
              <w:rPr>
                <w:szCs w:val="24"/>
              </w:rPr>
              <w:t>К- численность жителей, проживающих в многоквартирных домах, чел.;</w:t>
            </w:r>
          </w:p>
          <w:p w:rsidR="00CD2F51" w:rsidRPr="00ED40E0" w:rsidRDefault="00CD2F51" w:rsidP="00F738C5">
            <w:pPr>
              <w:rPr>
                <w:szCs w:val="24"/>
              </w:rPr>
            </w:pPr>
            <w:r w:rsidRPr="00ED40E0">
              <w:rPr>
                <w:szCs w:val="24"/>
                <w:lang w:val="en-US"/>
              </w:rPr>
              <w:t>S</w:t>
            </w:r>
            <w:r w:rsidRPr="00ED40E0">
              <w:rPr>
                <w:szCs w:val="24"/>
              </w:rPr>
              <w:t>ои - общая площадь помещений, входящих в состав общего имущества в многоквартирных домах, кв.м</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D2F51" w:rsidRPr="00ED40E0" w:rsidRDefault="00CD2F51" w:rsidP="00F738C5">
            <w:pPr>
              <w:jc w:val="center"/>
              <w:rPr>
                <w:szCs w:val="24"/>
              </w:rPr>
            </w:pPr>
            <w:r w:rsidRPr="00ED40E0">
              <w:rPr>
                <w:szCs w:val="24"/>
              </w:rPr>
              <w:t>по холодному водоснабжению</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D2F51" w:rsidRPr="00ED40E0" w:rsidRDefault="00CD2F51" w:rsidP="00F738C5">
            <w:pPr>
              <w:jc w:val="center"/>
              <w:rPr>
                <w:szCs w:val="24"/>
              </w:rPr>
            </w:pPr>
            <w:r w:rsidRPr="00ED40E0">
              <w:rPr>
                <w:szCs w:val="24"/>
              </w:rPr>
              <w:t>по горячему водоснабжению</w:t>
            </w:r>
          </w:p>
        </w:tc>
      </w:tr>
      <w:tr w:rsidR="00C702D8" w:rsidRPr="00ED40E0" w:rsidTr="00F738C5">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1</w:t>
            </w:r>
            <w:r w:rsidR="00CD309E">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до 0,10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C702D8" w:rsidRDefault="00C702D8" w:rsidP="00F738C5">
            <w:pPr>
              <w:jc w:val="center"/>
              <w:rPr>
                <w:rFonts w:eastAsia="Calibri"/>
                <w:szCs w:val="24"/>
              </w:rPr>
            </w:pPr>
            <w:r w:rsidRPr="00C702D8">
              <w:rPr>
                <w:rFonts w:eastAsia="Calibri"/>
                <w:szCs w:val="24"/>
              </w:rPr>
              <w:t>0,011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C702D8" w:rsidRDefault="00C702D8" w:rsidP="00F738C5">
            <w:pPr>
              <w:jc w:val="center"/>
              <w:rPr>
                <w:rFonts w:eastAsia="Calibri"/>
                <w:szCs w:val="24"/>
              </w:rPr>
            </w:pPr>
            <w:r w:rsidRPr="00C702D8">
              <w:rPr>
                <w:rFonts w:eastAsia="Calibri"/>
                <w:szCs w:val="24"/>
              </w:rPr>
              <w:t>0,011</w:t>
            </w:r>
          </w:p>
        </w:tc>
      </w:tr>
      <w:tr w:rsidR="00C702D8" w:rsidRPr="00ED40E0" w:rsidTr="00F738C5">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2</w:t>
            </w:r>
            <w:r w:rsidR="00CD309E">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от 0,11 до 0,15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C702D8" w:rsidRDefault="00C702D8" w:rsidP="00F738C5">
            <w:pPr>
              <w:jc w:val="center"/>
              <w:rPr>
                <w:rFonts w:eastAsia="Calibri"/>
                <w:szCs w:val="24"/>
              </w:rPr>
            </w:pPr>
            <w:r w:rsidRPr="00C702D8">
              <w:rPr>
                <w:rFonts w:eastAsia="Calibri"/>
                <w:szCs w:val="24"/>
              </w:rPr>
              <w:t>0,016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C702D8" w:rsidRDefault="00C702D8" w:rsidP="00F738C5">
            <w:pPr>
              <w:jc w:val="center"/>
              <w:rPr>
                <w:rFonts w:eastAsia="Calibri"/>
                <w:szCs w:val="24"/>
              </w:rPr>
            </w:pPr>
            <w:r w:rsidRPr="00C702D8">
              <w:rPr>
                <w:rFonts w:eastAsia="Calibri"/>
                <w:szCs w:val="24"/>
              </w:rPr>
              <w:t>0,016</w:t>
            </w:r>
          </w:p>
        </w:tc>
      </w:tr>
      <w:tr w:rsidR="00C702D8" w:rsidRPr="00ED40E0" w:rsidTr="00F738C5">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3</w:t>
            </w:r>
            <w:r w:rsidR="00CD309E">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от 0,16 до 0,20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C702D8" w:rsidRDefault="00C702D8" w:rsidP="00F738C5">
            <w:pPr>
              <w:jc w:val="center"/>
              <w:rPr>
                <w:rFonts w:eastAsia="Calibri"/>
                <w:szCs w:val="24"/>
              </w:rPr>
            </w:pPr>
            <w:r w:rsidRPr="00C702D8">
              <w:rPr>
                <w:rFonts w:eastAsia="Calibri"/>
                <w:szCs w:val="24"/>
              </w:rPr>
              <w:t>0,022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C702D8" w:rsidRDefault="00C702D8" w:rsidP="00F738C5">
            <w:pPr>
              <w:jc w:val="center"/>
              <w:rPr>
                <w:rFonts w:eastAsia="Calibri"/>
                <w:szCs w:val="24"/>
              </w:rPr>
            </w:pPr>
            <w:r w:rsidRPr="00C702D8">
              <w:rPr>
                <w:rFonts w:eastAsia="Calibri"/>
                <w:szCs w:val="24"/>
              </w:rPr>
              <w:t>0,022</w:t>
            </w:r>
          </w:p>
        </w:tc>
      </w:tr>
      <w:tr w:rsidR="00C702D8" w:rsidRPr="00ED40E0" w:rsidTr="00F738C5">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4</w:t>
            </w:r>
            <w:r w:rsidR="00CD309E">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от 0,21 до 0,25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0,027</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0,027</w:t>
            </w:r>
          </w:p>
        </w:tc>
      </w:tr>
      <w:tr w:rsidR="00C702D8" w:rsidRPr="00ED40E0" w:rsidTr="00F738C5">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5</w:t>
            </w:r>
            <w:r w:rsidR="00CD309E">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от 0,26 до 0,30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0,032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0,032</w:t>
            </w:r>
          </w:p>
        </w:tc>
      </w:tr>
      <w:tr w:rsidR="00C702D8" w:rsidRPr="00ED40E0" w:rsidTr="00F738C5">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6</w:t>
            </w:r>
            <w:r w:rsidR="00CD309E">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от 0,31 до 0,35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0,038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0,038</w:t>
            </w:r>
          </w:p>
        </w:tc>
      </w:tr>
      <w:tr w:rsidR="00C702D8" w:rsidRPr="00ED40E0" w:rsidTr="00F738C5">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7</w:t>
            </w:r>
            <w:r w:rsidR="00CD309E">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от 0,36 до 0,40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0,043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0,043</w:t>
            </w:r>
          </w:p>
        </w:tc>
      </w:tr>
      <w:tr w:rsidR="00C702D8" w:rsidRPr="00ED40E0" w:rsidTr="00F738C5">
        <w:trPr>
          <w:trHeight w:val="294"/>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8</w:t>
            </w:r>
            <w:r w:rsidR="00CD309E">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от 0,41 до 0,45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0,049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0,049</w:t>
            </w:r>
          </w:p>
        </w:tc>
      </w:tr>
      <w:tr w:rsidR="00C702D8" w:rsidRPr="00ED40E0" w:rsidTr="00F738C5">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9</w:t>
            </w:r>
            <w:r w:rsidR="00CD309E">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от 0,46 до 0,50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0,054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0,054</w:t>
            </w:r>
          </w:p>
        </w:tc>
      </w:tr>
      <w:tr w:rsidR="00C702D8" w:rsidRPr="00ED40E0" w:rsidTr="00F738C5">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10</w:t>
            </w:r>
            <w:r w:rsidR="00CD309E">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от 0,51 до 0,60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0,065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0,065</w:t>
            </w:r>
          </w:p>
        </w:tc>
      </w:tr>
      <w:tr w:rsidR="00C702D8" w:rsidRPr="00ED40E0" w:rsidTr="00F738C5">
        <w:trPr>
          <w:trHeight w:val="215"/>
          <w:tblHeader/>
        </w:trPr>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11</w:t>
            </w:r>
            <w:r w:rsidR="00CD309E">
              <w:rPr>
                <w:szCs w:val="24"/>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ED40E0" w:rsidRDefault="00C702D8" w:rsidP="00F738C5">
            <w:pPr>
              <w:jc w:val="center"/>
              <w:rPr>
                <w:szCs w:val="24"/>
              </w:rPr>
            </w:pPr>
            <w:r w:rsidRPr="00ED40E0">
              <w:rPr>
                <w:szCs w:val="24"/>
              </w:rPr>
              <w:t>от 0,61 до 0,70 и более</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0,076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702D8" w:rsidRPr="001304A4" w:rsidRDefault="00C702D8" w:rsidP="00F738C5">
            <w:pPr>
              <w:jc w:val="center"/>
              <w:rPr>
                <w:rFonts w:eastAsia="Calibri"/>
                <w:szCs w:val="24"/>
                <w:highlight w:val="yellow"/>
              </w:rPr>
            </w:pPr>
            <w:r w:rsidRPr="00C702D8">
              <w:rPr>
                <w:rFonts w:eastAsia="Calibri"/>
                <w:szCs w:val="24"/>
              </w:rPr>
              <w:t>0,076</w:t>
            </w:r>
          </w:p>
        </w:tc>
      </w:tr>
    </w:tbl>
    <w:p w:rsidR="00CD2F51" w:rsidRDefault="00CD2F51" w:rsidP="001304A4">
      <w:pPr>
        <w:autoSpaceDE w:val="0"/>
        <w:autoSpaceDN w:val="0"/>
        <w:adjustRightInd w:val="0"/>
        <w:jc w:val="both"/>
        <w:rPr>
          <w:sz w:val="28"/>
          <w:szCs w:val="28"/>
        </w:rPr>
      </w:pPr>
    </w:p>
    <w:p w:rsidR="003C646B" w:rsidRDefault="003C646B" w:rsidP="003C646B">
      <w:pPr>
        <w:autoSpaceDE w:val="0"/>
        <w:autoSpaceDN w:val="0"/>
        <w:adjustRightInd w:val="0"/>
        <w:ind w:firstLine="709"/>
        <w:jc w:val="both"/>
        <w:rPr>
          <w:sz w:val="28"/>
          <w:szCs w:val="28"/>
        </w:rPr>
      </w:pPr>
      <w:r>
        <w:rPr>
          <w:sz w:val="28"/>
          <w:szCs w:val="28"/>
        </w:rPr>
        <w:t>Примечание:</w:t>
      </w:r>
    </w:p>
    <w:p w:rsidR="003C646B" w:rsidRDefault="003C646B" w:rsidP="003C646B">
      <w:pPr>
        <w:autoSpaceDE w:val="0"/>
        <w:autoSpaceDN w:val="0"/>
        <w:adjustRightInd w:val="0"/>
        <w:ind w:firstLine="709"/>
        <w:jc w:val="both"/>
        <w:rPr>
          <w:sz w:val="28"/>
          <w:szCs w:val="28"/>
        </w:rPr>
      </w:pPr>
      <w:r>
        <w:rPr>
          <w:sz w:val="28"/>
          <w:szCs w:val="28"/>
        </w:rPr>
        <w:t xml:space="preserve">Нормативы потребления коммунальной услуги по холодному и горячему водоснабжению в жилых помещениях, утвержденные </w:t>
      </w:r>
      <w:r w:rsidR="00174F76">
        <w:rPr>
          <w:sz w:val="28"/>
          <w:szCs w:val="28"/>
        </w:rPr>
        <w:t>под</w:t>
      </w:r>
      <w:r>
        <w:rPr>
          <w:sz w:val="28"/>
          <w:szCs w:val="28"/>
        </w:rPr>
        <w:t>пунктом 1.1 настоящего постановления, подлежат применению при наличии технической возможности установки коллективных, индивидуальных или общих (квартирных) приборов учета.</w:t>
      </w:r>
    </w:p>
    <w:p w:rsidR="002C409A" w:rsidRDefault="003C646B" w:rsidP="003C646B">
      <w:pPr>
        <w:autoSpaceDE w:val="0"/>
        <w:autoSpaceDN w:val="0"/>
        <w:adjustRightInd w:val="0"/>
        <w:ind w:firstLine="709"/>
        <w:jc w:val="both"/>
        <w:outlineLvl w:val="0"/>
        <w:rPr>
          <w:sz w:val="28"/>
          <w:szCs w:val="28"/>
        </w:rPr>
      </w:pPr>
      <w:r>
        <w:rPr>
          <w:sz w:val="28"/>
          <w:szCs w:val="28"/>
        </w:rPr>
        <w:lastRenderedPageBreak/>
        <w:t xml:space="preserve">Нормативы потребления коммунальных услуг по холодному и горячему водоснабжению на общедомовые нужды, утвержденные </w:t>
      </w:r>
      <w:r w:rsidR="00174F76">
        <w:rPr>
          <w:sz w:val="28"/>
          <w:szCs w:val="28"/>
        </w:rPr>
        <w:t>под</w:t>
      </w:r>
      <w:r>
        <w:rPr>
          <w:sz w:val="28"/>
          <w:szCs w:val="28"/>
        </w:rPr>
        <w:t>пунктом 1.1 настоящего постановления, подлежат применению при наличии технической возможности установки коллективных (общедомовых) приборов учета.</w:t>
      </w:r>
    </w:p>
    <w:sectPr w:rsidR="002C409A" w:rsidSect="00CD309E">
      <w:headerReference w:type="even" r:id="rId12"/>
      <w:headerReference w:type="default" r:id="rId13"/>
      <w:pgSz w:w="11906" w:h="16838"/>
      <w:pgMar w:top="1134" w:right="624" w:bottom="1134"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515" w:rsidRDefault="00370515">
      <w:r>
        <w:separator/>
      </w:r>
    </w:p>
  </w:endnote>
  <w:endnote w:type="continuationSeparator" w:id="1">
    <w:p w:rsidR="00370515" w:rsidRDefault="00370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515" w:rsidRDefault="00370515">
      <w:r>
        <w:separator/>
      </w:r>
    </w:p>
  </w:footnote>
  <w:footnote w:type="continuationSeparator" w:id="1">
    <w:p w:rsidR="00370515" w:rsidRDefault="00370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9A" w:rsidRDefault="002C409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409A" w:rsidRDefault="002C40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9A" w:rsidRDefault="002C409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D3012">
      <w:rPr>
        <w:rStyle w:val="a7"/>
        <w:noProof/>
      </w:rPr>
      <w:t>2</w:t>
    </w:r>
    <w:r>
      <w:rPr>
        <w:rStyle w:val="a7"/>
      </w:rPr>
      <w:fldChar w:fldCharType="end"/>
    </w:r>
  </w:p>
  <w:p w:rsidR="002C409A" w:rsidRDefault="002C40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7B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DB808EB"/>
    <w:multiLevelType w:val="multilevel"/>
    <w:tmpl w:val="014C39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191033"/>
    <w:multiLevelType w:val="hybridMultilevel"/>
    <w:tmpl w:val="C6C4D314"/>
    <w:lvl w:ilvl="0" w:tplc="39CCD73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117A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E14A6D"/>
    <w:multiLevelType w:val="multilevel"/>
    <w:tmpl w:val="3B2C9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3B00EC"/>
    <w:multiLevelType w:val="multilevel"/>
    <w:tmpl w:val="0419001F"/>
    <w:numStyleLink w:val="111111"/>
  </w:abstractNum>
  <w:abstractNum w:abstractNumId="6">
    <w:nsid w:val="30C77C15"/>
    <w:multiLevelType w:val="multilevel"/>
    <w:tmpl w:val="B7C0BBF6"/>
    <w:lvl w:ilvl="0">
      <w:start w:val="1"/>
      <w:numFmt w:val="decimal"/>
      <w:lvlText w:val="%1)"/>
      <w:lvlJc w:val="left"/>
      <w:pPr>
        <w:tabs>
          <w:tab w:val="num" w:pos="2025"/>
        </w:tabs>
        <w:ind w:left="2025" w:hanging="13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33D112E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34596B52"/>
    <w:multiLevelType w:val="multilevel"/>
    <w:tmpl w:val="18A020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40E6D49"/>
    <w:multiLevelType w:val="multilevel"/>
    <w:tmpl w:val="8452B53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479324E"/>
    <w:multiLevelType w:val="multilevel"/>
    <w:tmpl w:val="B7C0BBF6"/>
    <w:lvl w:ilvl="0">
      <w:start w:val="1"/>
      <w:numFmt w:val="decimal"/>
      <w:lvlText w:val="%1)"/>
      <w:lvlJc w:val="left"/>
      <w:pPr>
        <w:tabs>
          <w:tab w:val="num" w:pos="2025"/>
        </w:tabs>
        <w:ind w:left="2025" w:hanging="13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67D93F11"/>
    <w:multiLevelType w:val="multilevel"/>
    <w:tmpl w:val="3B2C9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A354CAA"/>
    <w:multiLevelType w:val="multilevel"/>
    <w:tmpl w:val="0419001F"/>
    <w:numStyleLink w:val="111111"/>
  </w:abstractNum>
  <w:abstractNum w:abstractNumId="13">
    <w:nsid w:val="6E103AA4"/>
    <w:multiLevelType w:val="hybridMultilevel"/>
    <w:tmpl w:val="8CD0AE60"/>
    <w:lvl w:ilvl="0" w:tplc="FFFFFFFF">
      <w:start w:val="1"/>
      <w:numFmt w:val="decimal"/>
      <w:lvlText w:val="%1."/>
      <w:lvlJc w:val="left"/>
      <w:pPr>
        <w:tabs>
          <w:tab w:val="num" w:pos="1755"/>
        </w:tabs>
        <w:ind w:left="1755" w:hanging="1035"/>
      </w:pPr>
      <w:rPr>
        <w:rFonts w:hint="default"/>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70FC51C0"/>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713004F9"/>
    <w:multiLevelType w:val="multilevel"/>
    <w:tmpl w:val="86C01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6FD1322"/>
    <w:multiLevelType w:val="hybridMultilevel"/>
    <w:tmpl w:val="6924236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432"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AFA27C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DA045CE"/>
    <w:multiLevelType w:val="multilevel"/>
    <w:tmpl w:val="3148EDC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ED80027"/>
    <w:multiLevelType w:val="hybridMultilevel"/>
    <w:tmpl w:val="59E4E390"/>
    <w:lvl w:ilvl="0" w:tplc="A2D2C59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
  </w:num>
  <w:num w:numId="2">
    <w:abstractNumId w:val="17"/>
  </w:num>
  <w:num w:numId="3">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4">
    <w:abstractNumId w:val="13"/>
  </w:num>
  <w:num w:numId="5">
    <w:abstractNumId w:val="0"/>
  </w:num>
  <w:num w:numId="6">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10"/>
  </w:num>
  <w:num w:numId="11">
    <w:abstractNumId w:val="6"/>
  </w:num>
  <w:num w:numId="12">
    <w:abstractNumId w:val="7"/>
  </w:num>
  <w:num w:numId="13">
    <w:abstractNumId w:val="9"/>
  </w:num>
  <w:num w:numId="14">
    <w:abstractNumId w:val="19"/>
  </w:num>
  <w:num w:numId="15">
    <w:abstractNumId w:val="1"/>
  </w:num>
  <w:num w:numId="16">
    <w:abstractNumId w:val="11"/>
  </w:num>
  <w:num w:numId="17">
    <w:abstractNumId w:val="4"/>
  </w:num>
  <w:num w:numId="18">
    <w:abstractNumId w:val="15"/>
  </w:num>
  <w:num w:numId="19">
    <w:abstractNumId w:val="18"/>
  </w:num>
  <w:num w:numId="20">
    <w:abstractNumId w:val="8"/>
  </w:num>
  <w:num w:numId="21">
    <w:abstractNumId w:val="12"/>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22">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3">
    <w:abstractNumId w:val="1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972"/>
          </w:tabs>
          <w:ind w:left="61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4">
    <w:abstractNumId w:val="12"/>
    <w:lvlOverride w:ilvl="0">
      <w:lvl w:ilvl="0">
        <w:start w:val="1"/>
        <w:numFmt w:val="decimal"/>
        <w:lvlText w:val="%1."/>
        <w:lvlJc w:val="left"/>
        <w:pPr>
          <w:tabs>
            <w:tab w:val="num" w:pos="1080"/>
          </w:tabs>
          <w:ind w:left="108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25">
    <w:abstractNumId w:val="1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08"/>
  <w:noPunctuationKerning/>
  <w:characterSpacingControl w:val="doNotCompress"/>
  <w:footnotePr>
    <w:footnote w:id="0"/>
    <w:footnote w:id="1"/>
  </w:footnotePr>
  <w:endnotePr>
    <w:endnote w:id="0"/>
    <w:endnote w:id="1"/>
  </w:endnotePr>
  <w:compat/>
  <w:rsids>
    <w:rsidRoot w:val="00285B6A"/>
    <w:rsid w:val="00011DE8"/>
    <w:rsid w:val="000162D0"/>
    <w:rsid w:val="000202F3"/>
    <w:rsid w:val="000206B6"/>
    <w:rsid w:val="000225C3"/>
    <w:rsid w:val="0002487E"/>
    <w:rsid w:val="00032089"/>
    <w:rsid w:val="000357F2"/>
    <w:rsid w:val="0004060E"/>
    <w:rsid w:val="00045A0E"/>
    <w:rsid w:val="00047EF3"/>
    <w:rsid w:val="000515E7"/>
    <w:rsid w:val="00052295"/>
    <w:rsid w:val="00066F80"/>
    <w:rsid w:val="00074786"/>
    <w:rsid w:val="00075207"/>
    <w:rsid w:val="000755F2"/>
    <w:rsid w:val="00082A0D"/>
    <w:rsid w:val="00083551"/>
    <w:rsid w:val="00084A25"/>
    <w:rsid w:val="00085A80"/>
    <w:rsid w:val="000875E5"/>
    <w:rsid w:val="000A13C1"/>
    <w:rsid w:val="000A4751"/>
    <w:rsid w:val="000A6329"/>
    <w:rsid w:val="000B18A5"/>
    <w:rsid w:val="000B35C3"/>
    <w:rsid w:val="000B4E99"/>
    <w:rsid w:val="000C0887"/>
    <w:rsid w:val="000C165E"/>
    <w:rsid w:val="000C2440"/>
    <w:rsid w:val="000D0E88"/>
    <w:rsid w:val="000D395F"/>
    <w:rsid w:val="000E1631"/>
    <w:rsid w:val="000E2B2C"/>
    <w:rsid w:val="000E5244"/>
    <w:rsid w:val="000E5300"/>
    <w:rsid w:val="000F1A36"/>
    <w:rsid w:val="000F2960"/>
    <w:rsid w:val="00100916"/>
    <w:rsid w:val="001021E2"/>
    <w:rsid w:val="00102BE1"/>
    <w:rsid w:val="00107F3E"/>
    <w:rsid w:val="0011205D"/>
    <w:rsid w:val="00120A03"/>
    <w:rsid w:val="001304A4"/>
    <w:rsid w:val="0013116A"/>
    <w:rsid w:val="001435D1"/>
    <w:rsid w:val="0014423D"/>
    <w:rsid w:val="00146213"/>
    <w:rsid w:val="001505C3"/>
    <w:rsid w:val="00163924"/>
    <w:rsid w:val="001667A5"/>
    <w:rsid w:val="001676A1"/>
    <w:rsid w:val="00174F76"/>
    <w:rsid w:val="00181B49"/>
    <w:rsid w:val="00196A50"/>
    <w:rsid w:val="00197A0C"/>
    <w:rsid w:val="001A0FDE"/>
    <w:rsid w:val="001A15CF"/>
    <w:rsid w:val="001A328B"/>
    <w:rsid w:val="001A6CAF"/>
    <w:rsid w:val="001B54AF"/>
    <w:rsid w:val="001C04D0"/>
    <w:rsid w:val="001C317B"/>
    <w:rsid w:val="001C35BC"/>
    <w:rsid w:val="001C760E"/>
    <w:rsid w:val="001D3953"/>
    <w:rsid w:val="001D4288"/>
    <w:rsid w:val="001D46ED"/>
    <w:rsid w:val="001D54AB"/>
    <w:rsid w:val="001E26CE"/>
    <w:rsid w:val="001E708B"/>
    <w:rsid w:val="001F46EB"/>
    <w:rsid w:val="001F7267"/>
    <w:rsid w:val="002041A9"/>
    <w:rsid w:val="00204852"/>
    <w:rsid w:val="0020652E"/>
    <w:rsid w:val="002078B4"/>
    <w:rsid w:val="0021064C"/>
    <w:rsid w:val="00211FC9"/>
    <w:rsid w:val="0021203F"/>
    <w:rsid w:val="00213597"/>
    <w:rsid w:val="002143D7"/>
    <w:rsid w:val="00222124"/>
    <w:rsid w:val="00224C53"/>
    <w:rsid w:val="00225895"/>
    <w:rsid w:val="00225D80"/>
    <w:rsid w:val="00230B5C"/>
    <w:rsid w:val="00233816"/>
    <w:rsid w:val="00235888"/>
    <w:rsid w:val="00241F63"/>
    <w:rsid w:val="0024206F"/>
    <w:rsid w:val="002425F1"/>
    <w:rsid w:val="00246F48"/>
    <w:rsid w:val="00250269"/>
    <w:rsid w:val="00251AFE"/>
    <w:rsid w:val="00257639"/>
    <w:rsid w:val="00265567"/>
    <w:rsid w:val="0026698A"/>
    <w:rsid w:val="00266A14"/>
    <w:rsid w:val="002737D1"/>
    <w:rsid w:val="00275F0F"/>
    <w:rsid w:val="00280FBE"/>
    <w:rsid w:val="0028253A"/>
    <w:rsid w:val="00284455"/>
    <w:rsid w:val="00285B6A"/>
    <w:rsid w:val="0029698F"/>
    <w:rsid w:val="002B205C"/>
    <w:rsid w:val="002B21A3"/>
    <w:rsid w:val="002B337B"/>
    <w:rsid w:val="002B7819"/>
    <w:rsid w:val="002B787E"/>
    <w:rsid w:val="002B7CC2"/>
    <w:rsid w:val="002C409A"/>
    <w:rsid w:val="002C5215"/>
    <w:rsid w:val="002C6D56"/>
    <w:rsid w:val="002D28ED"/>
    <w:rsid w:val="002E0918"/>
    <w:rsid w:val="002E0BBE"/>
    <w:rsid w:val="002E0F15"/>
    <w:rsid w:val="002E4A33"/>
    <w:rsid w:val="002E5AC9"/>
    <w:rsid w:val="002F419D"/>
    <w:rsid w:val="0030535B"/>
    <w:rsid w:val="00323731"/>
    <w:rsid w:val="003277B2"/>
    <w:rsid w:val="00332250"/>
    <w:rsid w:val="003351B3"/>
    <w:rsid w:val="00336645"/>
    <w:rsid w:val="0033773C"/>
    <w:rsid w:val="00342E87"/>
    <w:rsid w:val="0034694A"/>
    <w:rsid w:val="003604A5"/>
    <w:rsid w:val="00364DE1"/>
    <w:rsid w:val="00370515"/>
    <w:rsid w:val="00372513"/>
    <w:rsid w:val="00383264"/>
    <w:rsid w:val="00386970"/>
    <w:rsid w:val="003A0E3A"/>
    <w:rsid w:val="003A3165"/>
    <w:rsid w:val="003B21E8"/>
    <w:rsid w:val="003B6FBD"/>
    <w:rsid w:val="003C3AFD"/>
    <w:rsid w:val="003C646B"/>
    <w:rsid w:val="003D07CA"/>
    <w:rsid w:val="003D1F15"/>
    <w:rsid w:val="003D6AE4"/>
    <w:rsid w:val="003E0BBA"/>
    <w:rsid w:val="003E23BD"/>
    <w:rsid w:val="003E4CE3"/>
    <w:rsid w:val="003E5124"/>
    <w:rsid w:val="003E67F4"/>
    <w:rsid w:val="003E6E4C"/>
    <w:rsid w:val="00407608"/>
    <w:rsid w:val="0041264B"/>
    <w:rsid w:val="00413623"/>
    <w:rsid w:val="0041369B"/>
    <w:rsid w:val="00420793"/>
    <w:rsid w:val="00422B22"/>
    <w:rsid w:val="004337FC"/>
    <w:rsid w:val="00433936"/>
    <w:rsid w:val="00441113"/>
    <w:rsid w:val="00462E5F"/>
    <w:rsid w:val="004631AB"/>
    <w:rsid w:val="00465599"/>
    <w:rsid w:val="00467CD6"/>
    <w:rsid w:val="00472289"/>
    <w:rsid w:val="0047328A"/>
    <w:rsid w:val="00475C23"/>
    <w:rsid w:val="00483A07"/>
    <w:rsid w:val="00491CBB"/>
    <w:rsid w:val="004961F8"/>
    <w:rsid w:val="004962D9"/>
    <w:rsid w:val="004A4AA3"/>
    <w:rsid w:val="004A4EEE"/>
    <w:rsid w:val="004B0202"/>
    <w:rsid w:val="004C79D8"/>
    <w:rsid w:val="004D1F09"/>
    <w:rsid w:val="004E412B"/>
    <w:rsid w:val="004E61DD"/>
    <w:rsid w:val="004F2523"/>
    <w:rsid w:val="004F323F"/>
    <w:rsid w:val="004F4D36"/>
    <w:rsid w:val="004F7195"/>
    <w:rsid w:val="005048EC"/>
    <w:rsid w:val="00512CDA"/>
    <w:rsid w:val="00515328"/>
    <w:rsid w:val="00515558"/>
    <w:rsid w:val="005203FA"/>
    <w:rsid w:val="005252C5"/>
    <w:rsid w:val="00532FFD"/>
    <w:rsid w:val="0053525A"/>
    <w:rsid w:val="00541F96"/>
    <w:rsid w:val="00546B34"/>
    <w:rsid w:val="0054707D"/>
    <w:rsid w:val="0054788E"/>
    <w:rsid w:val="00557945"/>
    <w:rsid w:val="005641F4"/>
    <w:rsid w:val="0057451F"/>
    <w:rsid w:val="00581A48"/>
    <w:rsid w:val="00582FA6"/>
    <w:rsid w:val="00592F2F"/>
    <w:rsid w:val="00592F47"/>
    <w:rsid w:val="0059664F"/>
    <w:rsid w:val="005971F6"/>
    <w:rsid w:val="005A1E92"/>
    <w:rsid w:val="005B0133"/>
    <w:rsid w:val="005B6EBC"/>
    <w:rsid w:val="005C09F6"/>
    <w:rsid w:val="005C290B"/>
    <w:rsid w:val="005C6BE1"/>
    <w:rsid w:val="005C723E"/>
    <w:rsid w:val="005D425F"/>
    <w:rsid w:val="005D446E"/>
    <w:rsid w:val="005D4897"/>
    <w:rsid w:val="005D5660"/>
    <w:rsid w:val="005D5A76"/>
    <w:rsid w:val="005D5EFA"/>
    <w:rsid w:val="005E34BC"/>
    <w:rsid w:val="005E7284"/>
    <w:rsid w:val="0060273F"/>
    <w:rsid w:val="00603B58"/>
    <w:rsid w:val="00605440"/>
    <w:rsid w:val="00610C53"/>
    <w:rsid w:val="006162A6"/>
    <w:rsid w:val="0062210D"/>
    <w:rsid w:val="0063068C"/>
    <w:rsid w:val="00631211"/>
    <w:rsid w:val="006458A1"/>
    <w:rsid w:val="00650784"/>
    <w:rsid w:val="006568EB"/>
    <w:rsid w:val="00657197"/>
    <w:rsid w:val="00661879"/>
    <w:rsid w:val="00662CE7"/>
    <w:rsid w:val="006660C4"/>
    <w:rsid w:val="00683C19"/>
    <w:rsid w:val="00685765"/>
    <w:rsid w:val="00685D77"/>
    <w:rsid w:val="0069012C"/>
    <w:rsid w:val="00690A89"/>
    <w:rsid w:val="00690B9F"/>
    <w:rsid w:val="00690CB2"/>
    <w:rsid w:val="006A1567"/>
    <w:rsid w:val="006A3E13"/>
    <w:rsid w:val="006A5356"/>
    <w:rsid w:val="006A57B4"/>
    <w:rsid w:val="006A653E"/>
    <w:rsid w:val="006A7AA4"/>
    <w:rsid w:val="006B7DF4"/>
    <w:rsid w:val="006C1EA0"/>
    <w:rsid w:val="006C24D4"/>
    <w:rsid w:val="006C3214"/>
    <w:rsid w:val="006C4C6B"/>
    <w:rsid w:val="006C654A"/>
    <w:rsid w:val="006C77F7"/>
    <w:rsid w:val="006E49D6"/>
    <w:rsid w:val="006E5E88"/>
    <w:rsid w:val="007015FF"/>
    <w:rsid w:val="00707AD1"/>
    <w:rsid w:val="00712FF3"/>
    <w:rsid w:val="00716377"/>
    <w:rsid w:val="00716975"/>
    <w:rsid w:val="007209C9"/>
    <w:rsid w:val="00723F3F"/>
    <w:rsid w:val="0072747F"/>
    <w:rsid w:val="0073155E"/>
    <w:rsid w:val="00734C96"/>
    <w:rsid w:val="00736B01"/>
    <w:rsid w:val="007516BF"/>
    <w:rsid w:val="007563CD"/>
    <w:rsid w:val="0076223B"/>
    <w:rsid w:val="007624A5"/>
    <w:rsid w:val="007649DE"/>
    <w:rsid w:val="00764E4D"/>
    <w:rsid w:val="00765015"/>
    <w:rsid w:val="007673BF"/>
    <w:rsid w:val="00771644"/>
    <w:rsid w:val="0078012F"/>
    <w:rsid w:val="007856BC"/>
    <w:rsid w:val="007978C5"/>
    <w:rsid w:val="007A1AAB"/>
    <w:rsid w:val="007A551D"/>
    <w:rsid w:val="007B0FD7"/>
    <w:rsid w:val="007B1518"/>
    <w:rsid w:val="007B6BC1"/>
    <w:rsid w:val="007C3B4A"/>
    <w:rsid w:val="007D1A7A"/>
    <w:rsid w:val="007E004A"/>
    <w:rsid w:val="007E0FE3"/>
    <w:rsid w:val="007E3300"/>
    <w:rsid w:val="007E487A"/>
    <w:rsid w:val="007E4D30"/>
    <w:rsid w:val="007E610E"/>
    <w:rsid w:val="007F0DA4"/>
    <w:rsid w:val="007F2299"/>
    <w:rsid w:val="007F2B9B"/>
    <w:rsid w:val="00804215"/>
    <w:rsid w:val="0080670A"/>
    <w:rsid w:val="008074D0"/>
    <w:rsid w:val="008110D9"/>
    <w:rsid w:val="00812344"/>
    <w:rsid w:val="008132A7"/>
    <w:rsid w:val="00815EDA"/>
    <w:rsid w:val="00816BFF"/>
    <w:rsid w:val="00820189"/>
    <w:rsid w:val="008215D5"/>
    <w:rsid w:val="008253D4"/>
    <w:rsid w:val="008305AF"/>
    <w:rsid w:val="008323DE"/>
    <w:rsid w:val="00832A78"/>
    <w:rsid w:val="00834CB8"/>
    <w:rsid w:val="008428F0"/>
    <w:rsid w:val="008436D3"/>
    <w:rsid w:val="00861C5D"/>
    <w:rsid w:val="00862B09"/>
    <w:rsid w:val="00875516"/>
    <w:rsid w:val="00893DC8"/>
    <w:rsid w:val="00897A6A"/>
    <w:rsid w:val="008A7754"/>
    <w:rsid w:val="008A7F11"/>
    <w:rsid w:val="008D58D2"/>
    <w:rsid w:val="008E1EAB"/>
    <w:rsid w:val="00915D17"/>
    <w:rsid w:val="009257D9"/>
    <w:rsid w:val="00926619"/>
    <w:rsid w:val="0093186B"/>
    <w:rsid w:val="009334CA"/>
    <w:rsid w:val="0093372E"/>
    <w:rsid w:val="00937799"/>
    <w:rsid w:val="00940ABD"/>
    <w:rsid w:val="00945A2D"/>
    <w:rsid w:val="00947D21"/>
    <w:rsid w:val="00953F01"/>
    <w:rsid w:val="009549FF"/>
    <w:rsid w:val="009555B0"/>
    <w:rsid w:val="00965956"/>
    <w:rsid w:val="00965DC2"/>
    <w:rsid w:val="009700CF"/>
    <w:rsid w:val="009734B9"/>
    <w:rsid w:val="00980124"/>
    <w:rsid w:val="00985D55"/>
    <w:rsid w:val="00994B27"/>
    <w:rsid w:val="00996F36"/>
    <w:rsid w:val="009977EE"/>
    <w:rsid w:val="009A3186"/>
    <w:rsid w:val="009A3474"/>
    <w:rsid w:val="009A3ACE"/>
    <w:rsid w:val="009A4541"/>
    <w:rsid w:val="009B183C"/>
    <w:rsid w:val="009B19F3"/>
    <w:rsid w:val="009B3188"/>
    <w:rsid w:val="009C125F"/>
    <w:rsid w:val="009C66D2"/>
    <w:rsid w:val="009D434C"/>
    <w:rsid w:val="009D53C1"/>
    <w:rsid w:val="009E1C92"/>
    <w:rsid w:val="009F07F0"/>
    <w:rsid w:val="009F3711"/>
    <w:rsid w:val="009F6A48"/>
    <w:rsid w:val="00A0262E"/>
    <w:rsid w:val="00A14E8F"/>
    <w:rsid w:val="00A311EF"/>
    <w:rsid w:val="00A31895"/>
    <w:rsid w:val="00A31B62"/>
    <w:rsid w:val="00A34F01"/>
    <w:rsid w:val="00A45D3A"/>
    <w:rsid w:val="00A47C57"/>
    <w:rsid w:val="00A54B0D"/>
    <w:rsid w:val="00A550F4"/>
    <w:rsid w:val="00A55E9B"/>
    <w:rsid w:val="00A67FD7"/>
    <w:rsid w:val="00A714EC"/>
    <w:rsid w:val="00A72F2C"/>
    <w:rsid w:val="00A74433"/>
    <w:rsid w:val="00A773D0"/>
    <w:rsid w:val="00A85403"/>
    <w:rsid w:val="00A87AD6"/>
    <w:rsid w:val="00A933D0"/>
    <w:rsid w:val="00A93C0C"/>
    <w:rsid w:val="00A955C9"/>
    <w:rsid w:val="00AA027F"/>
    <w:rsid w:val="00AA2BA8"/>
    <w:rsid w:val="00AA39C4"/>
    <w:rsid w:val="00AA3E69"/>
    <w:rsid w:val="00AB2E86"/>
    <w:rsid w:val="00AB7C0D"/>
    <w:rsid w:val="00AB7E1A"/>
    <w:rsid w:val="00AC0156"/>
    <w:rsid w:val="00AC66FF"/>
    <w:rsid w:val="00AD3012"/>
    <w:rsid w:val="00AD66F6"/>
    <w:rsid w:val="00AE04C4"/>
    <w:rsid w:val="00AF0FF0"/>
    <w:rsid w:val="00AF272D"/>
    <w:rsid w:val="00AF4A0B"/>
    <w:rsid w:val="00B014EE"/>
    <w:rsid w:val="00B06F06"/>
    <w:rsid w:val="00B139FC"/>
    <w:rsid w:val="00B2023E"/>
    <w:rsid w:val="00B208DE"/>
    <w:rsid w:val="00B209E8"/>
    <w:rsid w:val="00B321BD"/>
    <w:rsid w:val="00B5106E"/>
    <w:rsid w:val="00B567B8"/>
    <w:rsid w:val="00B6399A"/>
    <w:rsid w:val="00B641A9"/>
    <w:rsid w:val="00B72FDE"/>
    <w:rsid w:val="00B73E56"/>
    <w:rsid w:val="00B77034"/>
    <w:rsid w:val="00B822A2"/>
    <w:rsid w:val="00B838CC"/>
    <w:rsid w:val="00B84C7E"/>
    <w:rsid w:val="00B9303B"/>
    <w:rsid w:val="00BA0E5F"/>
    <w:rsid w:val="00BA36CC"/>
    <w:rsid w:val="00BB183C"/>
    <w:rsid w:val="00BB2649"/>
    <w:rsid w:val="00BB6A65"/>
    <w:rsid w:val="00BB7261"/>
    <w:rsid w:val="00BC2845"/>
    <w:rsid w:val="00BE0F34"/>
    <w:rsid w:val="00BE3AF4"/>
    <w:rsid w:val="00BF249E"/>
    <w:rsid w:val="00BF74A5"/>
    <w:rsid w:val="00C00045"/>
    <w:rsid w:val="00C02190"/>
    <w:rsid w:val="00C037AA"/>
    <w:rsid w:val="00C06FE3"/>
    <w:rsid w:val="00C26C97"/>
    <w:rsid w:val="00C3012F"/>
    <w:rsid w:val="00C33023"/>
    <w:rsid w:val="00C35DD7"/>
    <w:rsid w:val="00C361D8"/>
    <w:rsid w:val="00C4004D"/>
    <w:rsid w:val="00C423B9"/>
    <w:rsid w:val="00C42408"/>
    <w:rsid w:val="00C56E7D"/>
    <w:rsid w:val="00C619AA"/>
    <w:rsid w:val="00C6637F"/>
    <w:rsid w:val="00C702D8"/>
    <w:rsid w:val="00C731B4"/>
    <w:rsid w:val="00C73E13"/>
    <w:rsid w:val="00C84E25"/>
    <w:rsid w:val="00C862B4"/>
    <w:rsid w:val="00C86BC8"/>
    <w:rsid w:val="00C964F7"/>
    <w:rsid w:val="00CA3A67"/>
    <w:rsid w:val="00CB1739"/>
    <w:rsid w:val="00CB4316"/>
    <w:rsid w:val="00CC2599"/>
    <w:rsid w:val="00CC7ABB"/>
    <w:rsid w:val="00CD176C"/>
    <w:rsid w:val="00CD2B0A"/>
    <w:rsid w:val="00CD2BB3"/>
    <w:rsid w:val="00CD2F51"/>
    <w:rsid w:val="00CD309E"/>
    <w:rsid w:val="00CD6A30"/>
    <w:rsid w:val="00CD7A87"/>
    <w:rsid w:val="00CE0A06"/>
    <w:rsid w:val="00CE2402"/>
    <w:rsid w:val="00CF7AC1"/>
    <w:rsid w:val="00D015B7"/>
    <w:rsid w:val="00D10D9F"/>
    <w:rsid w:val="00D17154"/>
    <w:rsid w:val="00D177E9"/>
    <w:rsid w:val="00D22871"/>
    <w:rsid w:val="00D2289B"/>
    <w:rsid w:val="00D24E74"/>
    <w:rsid w:val="00D31A0D"/>
    <w:rsid w:val="00D41B87"/>
    <w:rsid w:val="00D45D69"/>
    <w:rsid w:val="00D4716B"/>
    <w:rsid w:val="00D54FB6"/>
    <w:rsid w:val="00D57719"/>
    <w:rsid w:val="00D63472"/>
    <w:rsid w:val="00D72BC8"/>
    <w:rsid w:val="00D76774"/>
    <w:rsid w:val="00D85689"/>
    <w:rsid w:val="00D85DC0"/>
    <w:rsid w:val="00D87F53"/>
    <w:rsid w:val="00D92B88"/>
    <w:rsid w:val="00D93810"/>
    <w:rsid w:val="00D95215"/>
    <w:rsid w:val="00DA05C2"/>
    <w:rsid w:val="00DA4AEA"/>
    <w:rsid w:val="00DA5F3E"/>
    <w:rsid w:val="00DA7772"/>
    <w:rsid w:val="00DB0B5C"/>
    <w:rsid w:val="00DB436C"/>
    <w:rsid w:val="00DB7796"/>
    <w:rsid w:val="00DD2D00"/>
    <w:rsid w:val="00DD32BE"/>
    <w:rsid w:val="00DD53EA"/>
    <w:rsid w:val="00DD5EBE"/>
    <w:rsid w:val="00DE24D3"/>
    <w:rsid w:val="00DE4A89"/>
    <w:rsid w:val="00DE59C9"/>
    <w:rsid w:val="00DE65E0"/>
    <w:rsid w:val="00DE6FC0"/>
    <w:rsid w:val="00DF1447"/>
    <w:rsid w:val="00DF358D"/>
    <w:rsid w:val="00DF5CAA"/>
    <w:rsid w:val="00E022DE"/>
    <w:rsid w:val="00E12918"/>
    <w:rsid w:val="00E1560D"/>
    <w:rsid w:val="00E322D6"/>
    <w:rsid w:val="00E36F51"/>
    <w:rsid w:val="00E40A73"/>
    <w:rsid w:val="00E46BD6"/>
    <w:rsid w:val="00E53E1D"/>
    <w:rsid w:val="00E56A9E"/>
    <w:rsid w:val="00E57DE6"/>
    <w:rsid w:val="00E65C6D"/>
    <w:rsid w:val="00E871BB"/>
    <w:rsid w:val="00E92967"/>
    <w:rsid w:val="00E92D5A"/>
    <w:rsid w:val="00EA04C6"/>
    <w:rsid w:val="00EA1C38"/>
    <w:rsid w:val="00EA1F5A"/>
    <w:rsid w:val="00EA5C40"/>
    <w:rsid w:val="00EA7FF6"/>
    <w:rsid w:val="00EB0F14"/>
    <w:rsid w:val="00EB302E"/>
    <w:rsid w:val="00EB60AB"/>
    <w:rsid w:val="00ED1CB9"/>
    <w:rsid w:val="00ED21DC"/>
    <w:rsid w:val="00ED267E"/>
    <w:rsid w:val="00EE136B"/>
    <w:rsid w:val="00EE4FF9"/>
    <w:rsid w:val="00EF08D8"/>
    <w:rsid w:val="00EF2E76"/>
    <w:rsid w:val="00EF47B2"/>
    <w:rsid w:val="00F0296F"/>
    <w:rsid w:val="00F052B0"/>
    <w:rsid w:val="00F14DC0"/>
    <w:rsid w:val="00F21B56"/>
    <w:rsid w:val="00F21CB2"/>
    <w:rsid w:val="00F2777C"/>
    <w:rsid w:val="00F30DDD"/>
    <w:rsid w:val="00F31C4C"/>
    <w:rsid w:val="00F330D1"/>
    <w:rsid w:val="00F422F2"/>
    <w:rsid w:val="00F5069A"/>
    <w:rsid w:val="00F50D10"/>
    <w:rsid w:val="00F5483F"/>
    <w:rsid w:val="00F57DEA"/>
    <w:rsid w:val="00F61C3F"/>
    <w:rsid w:val="00F64AB8"/>
    <w:rsid w:val="00F71266"/>
    <w:rsid w:val="00F738C5"/>
    <w:rsid w:val="00F744DE"/>
    <w:rsid w:val="00F83C72"/>
    <w:rsid w:val="00F91679"/>
    <w:rsid w:val="00F91EEA"/>
    <w:rsid w:val="00F97DBE"/>
    <w:rsid w:val="00FB5296"/>
    <w:rsid w:val="00FC27D9"/>
    <w:rsid w:val="00FD4FFC"/>
    <w:rsid w:val="00FE4BD1"/>
    <w:rsid w:val="00FE6B1B"/>
    <w:rsid w:val="00FF5999"/>
    <w:rsid w:val="00FF7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DE"/>
    <w:rPr>
      <w:sz w:val="24"/>
    </w:rPr>
  </w:style>
  <w:style w:type="paragraph" w:styleId="1">
    <w:name w:val="heading 1"/>
    <w:basedOn w:val="a"/>
    <w:next w:val="a"/>
    <w:qFormat/>
    <w:rsid w:val="001A6CAF"/>
    <w:pPr>
      <w:keepNext/>
      <w:pBdr>
        <w:bottom w:val="single" w:sz="6" w:space="1" w:color="auto"/>
      </w:pBdr>
      <w:tabs>
        <w:tab w:val="num" w:pos="1440"/>
      </w:tabs>
      <w:jc w:val="center"/>
      <w:outlineLvl w:val="0"/>
    </w:pPr>
    <w:rPr>
      <w:b/>
    </w:rPr>
  </w:style>
  <w:style w:type="paragraph" w:styleId="3">
    <w:name w:val="heading 3"/>
    <w:basedOn w:val="a"/>
    <w:next w:val="a"/>
    <w:qFormat/>
    <w:rsid w:val="001C317B"/>
    <w:pPr>
      <w:keepNext/>
      <w:spacing w:before="240" w:after="60"/>
      <w:outlineLvl w:val="2"/>
    </w:pPr>
    <w:rPr>
      <w:rFonts w:ascii="Arial" w:hAnsi="Arial" w:cs="Arial"/>
      <w:b/>
      <w:bCs/>
      <w:sz w:val="26"/>
      <w:szCs w:val="26"/>
    </w:rPr>
  </w:style>
  <w:style w:type="paragraph" w:styleId="7">
    <w:name w:val="heading 7"/>
    <w:basedOn w:val="a"/>
    <w:next w:val="a"/>
    <w:link w:val="70"/>
    <w:qFormat/>
    <w:rsid w:val="008323DE"/>
    <w:pPr>
      <w:keepNext/>
      <w:jc w:val="both"/>
      <w:outlineLvl w:val="6"/>
    </w:pPr>
    <w:rPr>
      <w:b/>
    </w:rPr>
  </w:style>
  <w:style w:type="character" w:default="1" w:styleId="a0">
    <w:name w:val="Default Paragraph Font"/>
    <w:aliases w:val=" Знак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
    <w:name w:val="Body Text Indent 2"/>
    <w:basedOn w:val="a"/>
    <w:rsid w:val="008323DE"/>
    <w:pPr>
      <w:spacing w:before="160"/>
      <w:ind w:firstLine="709"/>
      <w:jc w:val="both"/>
    </w:pPr>
    <w:rPr>
      <w:sz w:val="28"/>
    </w:rPr>
  </w:style>
  <w:style w:type="paragraph" w:styleId="a4">
    <w:name w:val="header"/>
    <w:basedOn w:val="a"/>
    <w:link w:val="a5"/>
    <w:uiPriority w:val="99"/>
    <w:rsid w:val="008323DE"/>
    <w:pPr>
      <w:tabs>
        <w:tab w:val="center" w:pos="4677"/>
        <w:tab w:val="right" w:pos="9355"/>
      </w:tabs>
    </w:pPr>
  </w:style>
  <w:style w:type="paragraph" w:styleId="a6">
    <w:name w:val="Body Text Indent"/>
    <w:basedOn w:val="a"/>
    <w:rsid w:val="008323DE"/>
    <w:pPr>
      <w:tabs>
        <w:tab w:val="left" w:pos="993"/>
      </w:tabs>
      <w:ind w:firstLine="567"/>
      <w:jc w:val="both"/>
    </w:pPr>
    <w:rPr>
      <w:sz w:val="28"/>
    </w:rPr>
  </w:style>
  <w:style w:type="character" w:styleId="a7">
    <w:name w:val="page number"/>
    <w:basedOn w:val="a0"/>
    <w:rsid w:val="008323DE"/>
  </w:style>
  <w:style w:type="character" w:customStyle="1" w:styleId="70">
    <w:name w:val="Заголовок 7 Знак"/>
    <w:link w:val="7"/>
    <w:rsid w:val="008323DE"/>
    <w:rPr>
      <w:b/>
      <w:sz w:val="24"/>
      <w:lang w:val="ru-RU" w:eastAsia="ru-RU" w:bidi="ar-SA"/>
    </w:rPr>
  </w:style>
  <w:style w:type="paragraph" w:styleId="a8">
    <w:name w:val="Body Text"/>
    <w:basedOn w:val="a"/>
    <w:rsid w:val="008323DE"/>
    <w:pPr>
      <w:spacing w:after="120"/>
    </w:pPr>
  </w:style>
  <w:style w:type="paragraph" w:customStyle="1" w:styleId="a1">
    <w:name w:val=" Знак Знак"/>
    <w:basedOn w:val="a"/>
    <w:link w:val="a0"/>
    <w:rsid w:val="008323DE"/>
    <w:pPr>
      <w:tabs>
        <w:tab w:val="num" w:pos="432"/>
      </w:tabs>
      <w:spacing w:before="120" w:after="160"/>
      <w:ind w:left="432" w:hanging="432"/>
      <w:jc w:val="both"/>
    </w:pPr>
    <w:rPr>
      <w:b/>
      <w:bCs/>
      <w:caps/>
      <w:sz w:val="32"/>
      <w:szCs w:val="32"/>
      <w:lang w:val="en-US" w:eastAsia="en-US"/>
    </w:rPr>
  </w:style>
  <w:style w:type="paragraph" w:styleId="a9">
    <w:name w:val="Balloon Text"/>
    <w:basedOn w:val="a"/>
    <w:semiHidden/>
    <w:rsid w:val="003E0BBA"/>
    <w:rPr>
      <w:rFonts w:ascii="Tahoma" w:hAnsi="Tahoma" w:cs="Tahoma"/>
      <w:sz w:val="16"/>
      <w:szCs w:val="16"/>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971F6"/>
    <w:pPr>
      <w:tabs>
        <w:tab w:val="num" w:pos="432"/>
      </w:tabs>
      <w:spacing w:before="120" w:after="160"/>
      <w:ind w:left="432" w:hanging="432"/>
      <w:jc w:val="both"/>
    </w:pPr>
    <w:rPr>
      <w:b/>
      <w:bCs/>
      <w:caps/>
      <w:sz w:val="32"/>
      <w:szCs w:val="32"/>
      <w:lang w:val="en-US" w:eastAsia="en-US"/>
    </w:rPr>
  </w:style>
  <w:style w:type="paragraph" w:customStyle="1" w:styleId="10">
    <w:name w:val="Знак Знак Знак Знак Знак Знак Знак Знак Знак Знак Знак Знак Знак Знак Знак Знак Знак Знак1 Знак Знак Знак Знак Знак Знак Знак"/>
    <w:basedOn w:val="a"/>
    <w:rsid w:val="00996F36"/>
    <w:pPr>
      <w:tabs>
        <w:tab w:val="num" w:pos="432"/>
      </w:tabs>
      <w:spacing w:before="120" w:after="160"/>
      <w:ind w:left="432" w:hanging="432"/>
      <w:jc w:val="both"/>
    </w:pPr>
    <w:rPr>
      <w:b/>
      <w:bCs/>
      <w:caps/>
      <w:sz w:val="32"/>
      <w:szCs w:val="32"/>
      <w:lang w:val="en-US" w:eastAsia="en-US"/>
    </w:rPr>
  </w:style>
  <w:style w:type="paragraph" w:customStyle="1" w:styleId="ConsPlusNormal">
    <w:name w:val="ConsPlusNormal"/>
    <w:rsid w:val="001C317B"/>
    <w:pPr>
      <w:widowControl w:val="0"/>
      <w:autoSpaceDE w:val="0"/>
      <w:autoSpaceDN w:val="0"/>
      <w:adjustRightInd w:val="0"/>
      <w:ind w:firstLine="720"/>
    </w:pPr>
    <w:rPr>
      <w:rFonts w:ascii="Arial" w:hAnsi="Arial" w:cs="Arial"/>
    </w:rPr>
  </w:style>
  <w:style w:type="paragraph" w:customStyle="1" w:styleId="ab">
    <w:name w:val="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styleId="20">
    <w:name w:val="Body Text 2"/>
    <w:basedOn w:val="a"/>
    <w:rsid w:val="001A6CAF"/>
    <w:pPr>
      <w:jc w:val="both"/>
    </w:pPr>
    <w:rPr>
      <w:sz w:val="28"/>
    </w:rPr>
  </w:style>
  <w:style w:type="paragraph" w:customStyle="1" w:styleId="Normal">
    <w:name w:val="Normal"/>
    <w:rsid w:val="001A6CAF"/>
    <w:pPr>
      <w:widowControl w:val="0"/>
      <w:spacing w:before="240" w:line="300" w:lineRule="auto"/>
      <w:ind w:firstLine="700"/>
      <w:jc w:val="both"/>
    </w:pPr>
    <w:rPr>
      <w:snapToGrid w:val="0"/>
      <w:sz w:val="24"/>
    </w:rPr>
  </w:style>
  <w:style w:type="paragraph" w:styleId="ac">
    <w:name w:val="footer"/>
    <w:basedOn w:val="a"/>
    <w:rsid w:val="001A6CAF"/>
    <w:pPr>
      <w:tabs>
        <w:tab w:val="center" w:pos="4677"/>
        <w:tab w:val="right" w:pos="9355"/>
      </w:tabs>
    </w:pPr>
  </w:style>
  <w:style w:type="numbering" w:styleId="111111">
    <w:name w:val="Outline List 2"/>
    <w:aliases w:val="Многоуровневый Пользовательский"/>
    <w:basedOn w:val="a3"/>
    <w:rsid w:val="001A6CAF"/>
    <w:pPr>
      <w:numPr>
        <w:numId w:val="2"/>
      </w:numPr>
    </w:pPr>
  </w:style>
  <w:style w:type="paragraph" w:customStyle="1" w:styleId="11">
    <w:name w:val=" Знак Знак1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e">
    <w:name w:val="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
    <w:name w:val="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ConsPlusNonformat">
    <w:name w:val="ConsPlusNonformat"/>
    <w:rsid w:val="001A6CAF"/>
    <w:pPr>
      <w:autoSpaceDE w:val="0"/>
      <w:autoSpaceDN w:val="0"/>
      <w:adjustRightInd w:val="0"/>
    </w:pPr>
    <w:rPr>
      <w:rFonts w:ascii="Courier New" w:hAnsi="Courier New" w:cs="Courier New"/>
    </w:rPr>
  </w:style>
  <w:style w:type="paragraph" w:customStyle="1" w:styleId="af0">
    <w:name w:val="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2">
    <w:name w:val=" Знак Знак1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1">
    <w:name w:val=" Знак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3">
    <w:name w:val=" Знак Знак1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2">
    <w:name w:val="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table" w:styleId="af3">
    <w:name w:val="Table Grid"/>
    <w:basedOn w:val="a2"/>
    <w:rsid w:val="001A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semiHidden/>
    <w:rsid w:val="001A6CAF"/>
    <w:pPr>
      <w:shd w:val="clear" w:color="auto" w:fill="000080"/>
    </w:pPr>
    <w:rPr>
      <w:rFonts w:ascii="Tahoma" w:hAnsi="Tahoma" w:cs="Tahoma"/>
    </w:rPr>
  </w:style>
  <w:style w:type="character" w:styleId="af5">
    <w:name w:val="Hyperlink"/>
    <w:rsid w:val="001A6CAF"/>
    <w:rPr>
      <w:color w:val="0000FF"/>
      <w:u w:val="single"/>
    </w:rPr>
  </w:style>
  <w:style w:type="character" w:styleId="af6">
    <w:name w:val="FollowedHyperlink"/>
    <w:rsid w:val="001A6CAF"/>
    <w:rPr>
      <w:color w:val="800080"/>
      <w:u w:val="single"/>
    </w:rPr>
  </w:style>
  <w:style w:type="paragraph" w:customStyle="1" w:styleId="xl65">
    <w:name w:val="xl65"/>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6">
    <w:name w:val="xl66"/>
    <w:basedOn w:val="a"/>
    <w:rsid w:val="001A6CA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7">
    <w:name w:val="xl67"/>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8">
    <w:name w:val="xl68"/>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69">
    <w:name w:val="xl69"/>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1">
    <w:name w:val="xl71"/>
    <w:basedOn w:val="a"/>
    <w:rsid w:val="001A6CAF"/>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2">
    <w:name w:val="xl72"/>
    <w:basedOn w:val="a"/>
    <w:rsid w:val="001A6CAF"/>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3">
    <w:name w:val="xl73"/>
    <w:basedOn w:val="a"/>
    <w:rsid w:val="001A6CA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74">
    <w:name w:val="xl74"/>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a"/>
    <w:rsid w:val="001A6C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6">
    <w:name w:val="xl76"/>
    <w:basedOn w:val="a"/>
    <w:rsid w:val="001A6CAF"/>
    <w:pPr>
      <w:pBdr>
        <w:top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77">
    <w:name w:val="xl77"/>
    <w:basedOn w:val="a"/>
    <w:rsid w:val="001A6C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8">
    <w:name w:val="xl78"/>
    <w:basedOn w:val="a"/>
    <w:rsid w:val="001A6CAF"/>
    <w:pPr>
      <w:pBdr>
        <w:top w:val="single" w:sz="8" w:space="0" w:color="auto"/>
        <w:left w:val="single" w:sz="8" w:space="0" w:color="auto"/>
        <w:bottom w:val="single" w:sz="8" w:space="0" w:color="auto"/>
      </w:pBdr>
      <w:spacing w:before="100" w:beforeAutospacing="1" w:after="100" w:afterAutospacing="1"/>
      <w:jc w:val="center"/>
    </w:pPr>
    <w:rPr>
      <w:szCs w:val="24"/>
    </w:rPr>
  </w:style>
  <w:style w:type="paragraph" w:customStyle="1" w:styleId="xl79">
    <w:name w:val="xl79"/>
    <w:basedOn w:val="a"/>
    <w:rsid w:val="001A6CAF"/>
    <w:pPr>
      <w:pBdr>
        <w:top w:val="single" w:sz="8" w:space="0" w:color="auto"/>
        <w:bottom w:val="single" w:sz="8" w:space="0" w:color="auto"/>
      </w:pBdr>
      <w:spacing w:before="100" w:beforeAutospacing="1" w:after="100" w:afterAutospacing="1"/>
      <w:jc w:val="center"/>
    </w:pPr>
    <w:rPr>
      <w:szCs w:val="24"/>
    </w:rPr>
  </w:style>
  <w:style w:type="paragraph" w:customStyle="1" w:styleId="xl80">
    <w:name w:val="xl80"/>
    <w:basedOn w:val="a"/>
    <w:rsid w:val="001A6CAF"/>
    <w:pPr>
      <w:pBdr>
        <w:top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81">
    <w:name w:val="xl81"/>
    <w:basedOn w:val="a"/>
    <w:rsid w:val="001A6CAF"/>
    <w:pPr>
      <w:pBdr>
        <w:top w:val="single" w:sz="8" w:space="0" w:color="auto"/>
        <w:left w:val="single" w:sz="8" w:space="0" w:color="auto"/>
        <w:right w:val="single" w:sz="8" w:space="0" w:color="auto"/>
      </w:pBdr>
      <w:spacing w:before="100" w:beforeAutospacing="1" w:after="100" w:afterAutospacing="1"/>
      <w:jc w:val="center"/>
    </w:pPr>
    <w:rPr>
      <w:szCs w:val="24"/>
    </w:rPr>
  </w:style>
  <w:style w:type="paragraph" w:customStyle="1" w:styleId="xl82">
    <w:name w:val="xl82"/>
    <w:basedOn w:val="a"/>
    <w:rsid w:val="001A6CAF"/>
    <w:pPr>
      <w:pBdr>
        <w:left w:val="single" w:sz="8" w:space="0" w:color="auto"/>
        <w:right w:val="single" w:sz="8" w:space="0" w:color="auto"/>
      </w:pBdr>
      <w:spacing w:before="100" w:beforeAutospacing="1" w:after="100" w:afterAutospacing="1"/>
      <w:jc w:val="center"/>
    </w:pPr>
    <w:rPr>
      <w:szCs w:val="24"/>
    </w:rPr>
  </w:style>
  <w:style w:type="paragraph" w:customStyle="1" w:styleId="af7">
    <w:name w:val="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14">
    <w:name w:val="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1A6CAF"/>
    <w:pPr>
      <w:tabs>
        <w:tab w:val="num" w:pos="432"/>
      </w:tabs>
      <w:spacing w:before="120" w:after="160"/>
      <w:ind w:left="432" w:hanging="432"/>
      <w:jc w:val="both"/>
    </w:pPr>
    <w:rPr>
      <w:b/>
      <w:bCs/>
      <w:caps/>
      <w:sz w:val="32"/>
      <w:szCs w:val="32"/>
      <w:lang w:val="en-US" w:eastAsia="en-US"/>
    </w:rPr>
  </w:style>
  <w:style w:type="paragraph" w:customStyle="1" w:styleId="af8">
    <w:name w:val=" Знак Знак Знак Знак Знак Знак Знак Знак Знак Знак Знак Знак Знак Знак Знак"/>
    <w:basedOn w:val="a"/>
    <w:rsid w:val="004962D9"/>
    <w:pPr>
      <w:tabs>
        <w:tab w:val="num" w:pos="432"/>
      </w:tabs>
      <w:spacing w:before="120" w:after="160"/>
      <w:ind w:left="432" w:hanging="432"/>
      <w:jc w:val="both"/>
    </w:pPr>
    <w:rPr>
      <w:b/>
      <w:bCs/>
      <w:caps/>
      <w:sz w:val="32"/>
      <w:szCs w:val="32"/>
      <w:lang w:val="en-US" w:eastAsia="en-US"/>
    </w:rPr>
  </w:style>
  <w:style w:type="paragraph" w:customStyle="1" w:styleId="1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4455"/>
    <w:pPr>
      <w:tabs>
        <w:tab w:val="num" w:pos="432"/>
      </w:tabs>
      <w:spacing w:before="120" w:after="160"/>
      <w:ind w:left="432" w:hanging="432"/>
      <w:jc w:val="both"/>
    </w:pPr>
    <w:rPr>
      <w:b/>
      <w:bCs/>
      <w:caps/>
      <w:sz w:val="32"/>
      <w:szCs w:val="32"/>
      <w:lang w:val="en-US" w:eastAsia="en-US"/>
    </w:rPr>
  </w:style>
  <w:style w:type="table" w:customStyle="1" w:styleId="16">
    <w:name w:val="Сетка таблицы1"/>
    <w:basedOn w:val="a2"/>
    <w:next w:val="af3"/>
    <w:uiPriority w:val="59"/>
    <w:rsid w:val="00CD2B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link w:val="a4"/>
    <w:uiPriority w:val="99"/>
    <w:rsid w:val="00AD66F6"/>
    <w:rPr>
      <w:sz w:val="24"/>
    </w:rPr>
  </w:style>
</w:styles>
</file>

<file path=word/webSettings.xml><?xml version="1.0" encoding="utf-8"?>
<w:webSettings xmlns:r="http://schemas.openxmlformats.org/officeDocument/2006/relationships" xmlns:w="http://schemas.openxmlformats.org/wordprocessingml/2006/main">
  <w:divs>
    <w:div w:id="463737814">
      <w:bodyDiv w:val="1"/>
      <w:marLeft w:val="0"/>
      <w:marRight w:val="0"/>
      <w:marTop w:val="0"/>
      <w:marBottom w:val="0"/>
      <w:divBdr>
        <w:top w:val="none" w:sz="0" w:space="0" w:color="auto"/>
        <w:left w:val="none" w:sz="0" w:space="0" w:color="auto"/>
        <w:bottom w:val="none" w:sz="0" w:space="0" w:color="auto"/>
        <w:right w:val="none" w:sz="0" w:space="0" w:color="auto"/>
      </w:divBdr>
    </w:div>
    <w:div w:id="15286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F188102B7596F51A8DF446E7C64E7BD8DD6AE77F7025AA8E2FA113EC6E693F3627FEA7CECBF174CF51A07ELEn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CF188102B7596F51A8DF446E7C64E7BD8DD6AE77F7025AA8E2FA113EC6E693F3627FEA7CECBF174CF51A07ELEn3I" TargetMode="External"/><Relationship Id="rId4" Type="http://schemas.openxmlformats.org/officeDocument/2006/relationships/settings" Target="settings.xml"/><Relationship Id="rId9" Type="http://schemas.openxmlformats.org/officeDocument/2006/relationships/hyperlink" Target="consultantplus://offline/ref=082FF5D3F0F315D6C61D3D89768275FE1C1CA93B37625F8B6E63705629C49A2E8490162EF3D6B78ABBD54308O7Y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DC8A-D911-45C3-85B6-36412E47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2252</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15065</CharactersWithSpaces>
  <SharedDoc>false</SharedDoc>
  <HLinks>
    <vt:vector size="18" baseType="variant">
      <vt:variant>
        <vt:i4>8192059</vt:i4>
      </vt:variant>
      <vt:variant>
        <vt:i4>6</vt:i4>
      </vt:variant>
      <vt:variant>
        <vt:i4>0</vt:i4>
      </vt:variant>
      <vt:variant>
        <vt:i4>5</vt:i4>
      </vt:variant>
      <vt:variant>
        <vt:lpwstr>consultantplus://offline/ref=BCF188102B7596F51A8DF446E7C64E7BD8DD6AE77F7025AA8E2FA113EC6E693F3627FEA7CECBF174CF51A07ELEn3I</vt:lpwstr>
      </vt:variant>
      <vt:variant>
        <vt:lpwstr/>
      </vt:variant>
      <vt:variant>
        <vt:i4>8192059</vt:i4>
      </vt:variant>
      <vt:variant>
        <vt:i4>3</vt:i4>
      </vt:variant>
      <vt:variant>
        <vt:i4>0</vt:i4>
      </vt:variant>
      <vt:variant>
        <vt:i4>5</vt:i4>
      </vt:variant>
      <vt:variant>
        <vt:lpwstr>consultantplus://offline/ref=BCF188102B7596F51A8DF446E7C64E7BD8DD6AE77F7025AA8E2FA113EC6E693F3627FEA7CECBF174CF51A07ELEn3I</vt:lpwstr>
      </vt:variant>
      <vt:variant>
        <vt:lpwstr/>
      </vt:variant>
      <vt:variant>
        <vt:i4>3342397</vt:i4>
      </vt:variant>
      <vt:variant>
        <vt:i4>0</vt:i4>
      </vt:variant>
      <vt:variant>
        <vt:i4>0</vt:i4>
      </vt:variant>
      <vt:variant>
        <vt:i4>5</vt:i4>
      </vt:variant>
      <vt:variant>
        <vt:lpwstr>consultantplus://offline/ref=082FF5D3F0F315D6C61D3D89768275FE1C1CA93B37625F8B6E63705629C49A2E8490162EF3D6B78ABBD54308O7Y3I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АЛЕКСАНДР</cp:lastModifiedBy>
  <cp:revision>2</cp:revision>
  <cp:lastPrinted>2015-05-22T07:43:00Z</cp:lastPrinted>
  <dcterms:created xsi:type="dcterms:W3CDTF">2015-11-25T06:32:00Z</dcterms:created>
  <dcterms:modified xsi:type="dcterms:W3CDTF">2015-11-25T06:32:00Z</dcterms:modified>
</cp:coreProperties>
</file>